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DDDF8" w14:textId="77777777" w:rsidR="00AF78F7" w:rsidRDefault="00AF7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/>
      </w:pPr>
    </w:p>
    <w:p w14:paraId="5FD94F54" w14:textId="77777777" w:rsidR="00AF78F7" w:rsidRDefault="002861EF" w:rsidP="002861E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Škoda Enyaq iV ešte výhodnejšia: Ušetrite vďaka päťročnej pohode s predplateným servisom bez obmedzenia kilometrov</w:t>
      </w:r>
    </w:p>
    <w:p w14:paraId="2EC53A5C" w14:textId="77777777" w:rsidR="00AF78F7" w:rsidRDefault="00AF78F7">
      <w:pPr>
        <w:ind w:firstLine="709"/>
        <w:jc w:val="both"/>
        <w:rPr>
          <w:b/>
          <w:sz w:val="32"/>
          <w:szCs w:val="32"/>
        </w:rPr>
      </w:pPr>
    </w:p>
    <w:p w14:paraId="5F5CA407" w14:textId="77777777" w:rsidR="00AF78F7" w:rsidRDefault="002861EF">
      <w:pPr>
        <w:numPr>
          <w:ilvl w:val="0"/>
          <w:numId w:val="1"/>
        </w:numPr>
      </w:pPr>
      <w:r>
        <w:rPr>
          <w:b/>
        </w:rPr>
        <w:t xml:space="preserve"> ŠKODA AUTO Slovensko prichádza s unikátnou ponukou servisu modelu Enyaq iV bez obmedzenia počtu kilometrov v cene auta</w:t>
      </w:r>
    </w:p>
    <w:p w14:paraId="000D7AC3" w14:textId="77777777" w:rsidR="00AF78F7" w:rsidRDefault="002861EF">
      <w:pPr>
        <w:numPr>
          <w:ilvl w:val="0"/>
          <w:numId w:val="1"/>
        </w:numPr>
      </w:pPr>
      <w:r>
        <w:rPr>
          <w:b/>
        </w:rPr>
        <w:t xml:space="preserve">Po modeli Superb ponúka Škoda skutočnú päťročnú pohodu iba s časovým obmedzením po novom aj pre model Enyaq iV, ktorý je jej elektrickou vlajkovou loďou </w:t>
      </w:r>
    </w:p>
    <w:p w14:paraId="202B32A1" w14:textId="77777777" w:rsidR="00AF78F7" w:rsidRDefault="002861EF">
      <w:pPr>
        <w:numPr>
          <w:ilvl w:val="0"/>
          <w:numId w:val="1"/>
        </w:numPr>
      </w:pPr>
      <w:r>
        <w:rPr>
          <w:b/>
        </w:rPr>
        <w:t xml:space="preserve">Modely Enyaq iV sú teraz ešte atraktívnejšie vďaka výhodnému financovaniu, predĺženej záruke a päťročnému servisu zdarma </w:t>
      </w:r>
    </w:p>
    <w:p w14:paraId="34420F46" w14:textId="77777777" w:rsidR="00AF78F7" w:rsidRDefault="00AF78F7">
      <w:pPr>
        <w:ind w:left="0"/>
        <w:rPr>
          <w:b/>
        </w:rPr>
      </w:pPr>
    </w:p>
    <w:p w14:paraId="6550CE2A" w14:textId="77777777" w:rsidR="00AF78F7" w:rsidRDefault="002861EF" w:rsidP="002861EF">
      <w:r>
        <w:t>Bratislava, 20. februára 2023</w:t>
      </w:r>
      <w:r>
        <w:rPr>
          <w:b/>
        </w:rPr>
        <w:t xml:space="preserve"> – Kto by sa nechcel tešiť z nového vozidla hneď niekoľko rokov bez starostí? Škoda si pripravila pre budúcich majiteľov svojho plne elektrického SUV Enyaq iV niekoľko benefitov, vďaka ktorým si užijú päť rokov p</w:t>
      </w:r>
      <w:bookmarkStart w:id="0" w:name="_GoBack"/>
      <w:bookmarkEnd w:id="0"/>
      <w:r>
        <w:rPr>
          <w:b/>
        </w:rPr>
        <w:t>ohody. S novým vozidlom získavajú päťročnú záruku, výhodné financovanie, ako aj profesionálnu starostlivosť v podobe päťročného predplateného servisu, po novom bez obmedzenia počtu kilometrov. Škoda sa tak stáva jednou z mála značiek v segmente, ktorá ponúka takúto službu.</w:t>
      </w:r>
      <w:r>
        <w:t xml:space="preserve"> </w:t>
      </w:r>
    </w:p>
    <w:p w14:paraId="68020403" w14:textId="77777777" w:rsidR="00AF78F7" w:rsidRDefault="00AF78F7">
      <w:pPr>
        <w:ind w:firstLine="709"/>
      </w:pPr>
    </w:p>
    <w:p w14:paraId="3060D05E" w14:textId="433ED5C6" w:rsidR="00AF78F7" w:rsidRDefault="002861EF" w:rsidP="002861EF">
      <w:pPr>
        <w:rPr>
          <w:rFonts w:ascii="SKODA Next" w:eastAsia="SKODA Next" w:hAnsi="SKODA Next" w:cs="SKODA Next"/>
          <w:i/>
        </w:rPr>
      </w:pPr>
      <w:r>
        <w:rPr>
          <w:rFonts w:ascii="SKODA Next" w:eastAsia="SKODA Next" w:hAnsi="SKODA Next" w:cs="SKODA Next"/>
          <w:i/>
        </w:rPr>
        <w:t>„Zákazníci, ktorí sa rozhodnú pre nový, plne elektrický model z rodiny Enyaq iV, si môžu užívať skutočnú päťročnú pohodu bez starostí</w:t>
      </w:r>
      <w:r w:rsidR="004469E7">
        <w:rPr>
          <w:rFonts w:ascii="SKODA Next" w:eastAsia="SKODA Next" w:hAnsi="SKODA Next" w:cs="SKODA Next"/>
          <w:i/>
        </w:rPr>
        <w:t xml:space="preserve">. </w:t>
      </w:r>
      <w:r w:rsidR="004469E7" w:rsidRPr="008D79A7">
        <w:rPr>
          <w:rFonts w:ascii="SKODA Next" w:eastAsia="SKODA Next" w:hAnsi="SKODA Next" w:cs="SKODA Next"/>
          <w:i/>
        </w:rPr>
        <w:t>V</w:t>
      </w:r>
      <w:r w:rsidR="004469E7">
        <w:rPr>
          <w:rFonts w:ascii="SKODA Next" w:eastAsia="SKODA Next" w:hAnsi="SKODA Next" w:cs="SKODA Next"/>
          <w:i/>
        </w:rPr>
        <w:t xml:space="preserve"> </w:t>
      </w:r>
      <w:r>
        <w:rPr>
          <w:rFonts w:ascii="SKODA Next" w:eastAsia="SKODA Next" w:hAnsi="SKODA Next" w:cs="SKODA Next"/>
          <w:i/>
        </w:rPr>
        <w:t xml:space="preserve">rámci predplateného päťročného servisu, ktorý ku kúpe auta teraz získajú zdarma, majú totiž pokryté všetky výrobcom predpísané servisné náklady na najbližších päť rokov a to bez obmedzenia najazdených kilometrov. V ŠKODA AUTO Slovensko sa týmto krokom snažíme robiť e-mobilitu ešte dostupnejšou,“ </w:t>
      </w:r>
      <w:r>
        <w:rPr>
          <w:rFonts w:ascii="SKODA Next" w:eastAsia="SKODA Next" w:hAnsi="SKODA Next" w:cs="SKODA Next"/>
        </w:rPr>
        <w:t>vysvetľuje Jaroslav Hercog, riaditeľ spoločnosti ŠKODA AUTO Slovensko a dodáva:</w:t>
      </w:r>
      <w:r>
        <w:rPr>
          <w:rFonts w:ascii="SKODA Next" w:eastAsia="SKODA Next" w:hAnsi="SKODA Next" w:cs="SKODA Next"/>
          <w:i/>
        </w:rPr>
        <w:t xml:space="preserve"> „Aj touto cestou chceme pomáhať našim zákazníkom šetriť ich financie v spojení s mobilitou v neľahkých časoch, spôsobených ekonomickou krízou a s ňou súvisiacou rekordnou infláciou či rastom cien za energie.“</w:t>
      </w:r>
    </w:p>
    <w:p w14:paraId="0D26617F" w14:textId="77777777" w:rsidR="00AF78F7" w:rsidRDefault="00AF78F7">
      <w:pPr>
        <w:ind w:firstLine="709"/>
      </w:pPr>
    </w:p>
    <w:p w14:paraId="1476F338" w14:textId="77777777" w:rsidR="00AF78F7" w:rsidRDefault="002861EF" w:rsidP="002861EF">
      <w:pPr>
        <w:rPr>
          <w:b/>
        </w:rPr>
      </w:pPr>
      <w:bookmarkStart w:id="1" w:name="_heading=h.gjdgxs" w:colFirst="0" w:colLast="0"/>
      <w:bookmarkEnd w:id="1"/>
      <w:r>
        <w:rPr>
          <w:b/>
        </w:rPr>
        <w:t>Päť rokov bez starostí</w:t>
      </w:r>
    </w:p>
    <w:p w14:paraId="325D7A05" w14:textId="77777777" w:rsidR="00AF78F7" w:rsidRDefault="002861EF" w:rsidP="002861EF">
      <w:r>
        <w:t>Vďaka predĺženej päťročnej záruke na celé vozidlo, ako aj osemročnej záruke na batériu, majú teraz zákazníci istotu, že na novom vozidle nevzniknú žiadne nepredvídané náklady spojené s opravou</w:t>
      </w:r>
      <w:r>
        <w:rPr>
          <w:rFonts w:ascii="SKODA Next" w:eastAsia="SKODA Next" w:hAnsi="SKODA Next" w:cs="SKODA Next"/>
          <w:i/>
        </w:rPr>
        <w:t xml:space="preserve">. </w:t>
      </w:r>
      <w:r>
        <w:t>Po novom má model Enyaq iV v cene aj predplatený servis Škoda Service Care Basic. Vďaka tomu sa vozidlu dostane vždy profesionálnej starostlivosti, čo sa odzrkadlí nielen na bezpečnosti, ale aj dlhej životnosti a vyššej zostatkovej hodnote. “</w:t>
      </w:r>
      <w:r>
        <w:rPr>
          <w:rFonts w:ascii="SKODA Next" w:eastAsia="SKODA Next" w:hAnsi="SKODA Next" w:cs="SKODA Next"/>
          <w:i/>
        </w:rPr>
        <w:t>Všetky záručné opravy či predpísané servisné úkony vyriešia naši vyškolení servisní partneri po celom Slovensku a dnes vďaka servisnému balíku bez obmedzenia kilometrov ostáva jedinou limitáciou pri pravidelnom servise iba vek päť rokov</w:t>
      </w:r>
      <w:r>
        <w:t>,</w:t>
      </w:r>
      <w:r>
        <w:rPr>
          <w:rFonts w:ascii="SKODA Next" w:eastAsia="SKODA Next" w:hAnsi="SKODA Next" w:cs="SKODA Next"/>
          <w:i/>
        </w:rPr>
        <w:t>“</w:t>
      </w:r>
      <w:r>
        <w:t xml:space="preserve"> uvádza Róbert Hukel, vedúci popredajných služieb zo spoločnosti ŠKODA AUTO Slovensko. </w:t>
      </w:r>
    </w:p>
    <w:p w14:paraId="471EE104" w14:textId="77777777" w:rsidR="00AF78F7" w:rsidRDefault="00AF78F7"/>
    <w:p w14:paraId="06AB3012" w14:textId="77777777" w:rsidR="00AF78F7" w:rsidRDefault="002861EF">
      <w:pPr>
        <w:ind w:left="0" w:firstLine="709"/>
        <w:rPr>
          <w:b/>
        </w:rPr>
      </w:pPr>
      <w:r>
        <w:rPr>
          <w:b/>
        </w:rPr>
        <w:t>Získajte Enyaq iV s najvýhodnejším financovaním a skvelou výbavou</w:t>
      </w:r>
    </w:p>
    <w:p w14:paraId="705FDF4E" w14:textId="77777777" w:rsidR="00AF78F7" w:rsidRDefault="002861EF" w:rsidP="002861EF">
      <w:r>
        <w:lastRenderedPageBreak/>
        <w:t>V prípade záujmu o niektorý z modelov rodiny Enyaq iV sa môžu zákazníci obrátiť aj na jeden z výhodných spôsobov financovania s možnosťou splácania na tretiny, štvrtiny alebo s financovaním na rovinu. To všetko s výhodným úrokom. Okrem toho značka na Slovensku pridáva bonus v podobe extra doplnkovej výbavy vrátane akčných paketov, ktoré zvyšujú atraktivitu ponuky modelu Enyaq iV.</w:t>
      </w:r>
    </w:p>
    <w:p w14:paraId="29069917" w14:textId="77777777" w:rsidR="00AF78F7" w:rsidRDefault="00AF78F7">
      <w:pPr>
        <w:ind w:firstLine="709"/>
      </w:pPr>
    </w:p>
    <w:p w14:paraId="7D2BD49A" w14:textId="77777777" w:rsidR="00AF78F7" w:rsidRDefault="002861EF" w:rsidP="002861EF">
      <w:r>
        <w:t xml:space="preserve">Viac informácií o ponuke nájdete na </w:t>
      </w:r>
      <w:hyperlink r:id="rId8">
        <w:r>
          <w:rPr>
            <w:color w:val="4BA82E"/>
            <w:u w:val="single"/>
          </w:rPr>
          <w:t>www.skoda-auto.sk</w:t>
        </w:r>
      </w:hyperlink>
      <w:r>
        <w:t xml:space="preserve"> alebo v sieti autorizovaných predajcov značky Škoda.</w:t>
      </w:r>
    </w:p>
    <w:p w14:paraId="15882291" w14:textId="77777777" w:rsidR="00AF78F7" w:rsidRDefault="00AF78F7">
      <w:pPr>
        <w:ind w:firstLine="709"/>
      </w:pPr>
    </w:p>
    <w:p w14:paraId="22A2C9A7" w14:textId="77777777" w:rsidR="00AF78F7" w:rsidRDefault="002861EF" w:rsidP="002861EF">
      <w:pPr>
        <w:rPr>
          <w:b/>
        </w:rPr>
      </w:pPr>
      <w:r>
        <w:rPr>
          <w:b/>
        </w:rPr>
        <w:t>Pre ďalšie informácie, prosím, kontaktujte:</w:t>
      </w:r>
    </w:p>
    <w:p w14:paraId="5A1ECF41" w14:textId="77777777" w:rsidR="00AF78F7" w:rsidRDefault="002861EF" w:rsidP="002861EF">
      <w:bookmarkStart w:id="2" w:name="_heading=h.30j0zll" w:colFirst="0" w:colLast="0"/>
      <w:bookmarkEnd w:id="2"/>
      <w:r>
        <w:rPr>
          <w:b/>
        </w:rPr>
        <w:t>Zuzana Kubíková</w:t>
      </w:r>
      <w:r>
        <w:t>, PR manager ŠKODA AUTO Slovensko s.r.o.</w:t>
      </w:r>
    </w:p>
    <w:p w14:paraId="6B01C44E" w14:textId="77777777" w:rsidR="002861EF" w:rsidRDefault="002861EF" w:rsidP="002861EF">
      <w:pPr>
        <w:jc w:val="both"/>
      </w:pPr>
      <w:r>
        <w:t>M: +421 904 701 339</w:t>
      </w:r>
    </w:p>
    <w:p w14:paraId="3DD4E06B" w14:textId="77777777" w:rsidR="00AF78F7" w:rsidRPr="002861EF" w:rsidRDefault="008D79A7" w:rsidP="002861EF">
      <w:pPr>
        <w:jc w:val="both"/>
      </w:pPr>
      <w:hyperlink r:id="rId9" w:history="1">
        <w:r w:rsidR="002861EF" w:rsidRPr="004B7B60">
          <w:rPr>
            <w:rStyle w:val="Hypertextovprepojenie"/>
            <w:rFonts w:ascii="SKODA Next" w:eastAsia="SKODA Next" w:hAnsi="SKODA Next" w:cs="SKODA Next"/>
          </w:rPr>
          <w:t>zuzana.kubikova2@skoda-auto.sk</w:t>
        </w:r>
      </w:hyperlink>
      <w:r w:rsidR="002861EF">
        <w:rPr>
          <w:rFonts w:ascii="SKODA Next" w:eastAsia="SKODA Next" w:hAnsi="SKODA Next" w:cs="SKODA Next"/>
          <w:color w:val="4BA82E"/>
          <w:u w:val="single"/>
        </w:rPr>
        <w:t xml:space="preserve"> </w:t>
      </w:r>
      <w:r w:rsidR="002861EF">
        <w:rPr>
          <w:noProof/>
        </w:rPr>
        <w:drawing>
          <wp:anchor distT="35877" distB="35877" distL="35877" distR="35877" simplePos="0" relativeHeight="251658240" behindDoc="0" locked="0" layoutInCell="1" hidden="0" allowOverlap="1" wp14:anchorId="52065F37" wp14:editId="597FAF33">
            <wp:simplePos x="0" y="0"/>
            <wp:positionH relativeFrom="column">
              <wp:posOffset>374650</wp:posOffset>
            </wp:positionH>
            <wp:positionV relativeFrom="paragraph">
              <wp:posOffset>227965</wp:posOffset>
            </wp:positionV>
            <wp:extent cx="2847975" cy="676910"/>
            <wp:effectExtent l="0" t="0" r="0" b="0"/>
            <wp:wrapTopAndBottom distT="35877" distB="35877"/>
            <wp:docPr id="1073741836" name="image2.png" descr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brázok 7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676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156"/>
        <w:gridCol w:w="1009"/>
        <w:gridCol w:w="1156"/>
      </w:tblGrid>
      <w:tr w:rsidR="002861EF" w:rsidRPr="0086120A" w14:paraId="451C80E9" w14:textId="77777777" w:rsidTr="002331BA">
        <w:trPr>
          <w:trHeight w:val="216"/>
        </w:trPr>
        <w:tc>
          <w:tcPr>
            <w:tcW w:w="607" w:type="dxa"/>
            <w:vAlign w:val="center"/>
          </w:tcPr>
          <w:p w14:paraId="2AB23AEB" w14:textId="77777777" w:rsidR="002861EF" w:rsidRPr="0086120A" w:rsidRDefault="002861EF" w:rsidP="002331BA">
            <w:pPr>
              <w:jc w:val="both"/>
              <w:rPr>
                <w:color w:val="4BA82E"/>
                <w:u w:val="single"/>
              </w:rPr>
            </w:pPr>
            <w:r w:rsidRPr="0086120A">
              <w:rPr>
                <w:noProof/>
              </w:rPr>
              <w:drawing>
                <wp:inline distT="0" distB="0" distL="0" distR="0" wp14:anchorId="127118CA" wp14:editId="17D0A805">
                  <wp:extent cx="180975" cy="180975"/>
                  <wp:effectExtent l="0" t="0" r="9525" b="9525"/>
                  <wp:docPr id="2" name="Obrázok 2" descr="Výsledek obrázku pro twitter facebook instagram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Výsledek obrázku pro twitter facebook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vAlign w:val="center"/>
          </w:tcPr>
          <w:p w14:paraId="128B1F3E" w14:textId="77777777" w:rsidR="002861EF" w:rsidRPr="0086120A" w:rsidRDefault="008D79A7" w:rsidP="002331BA">
            <w:pPr>
              <w:ind w:left="0"/>
              <w:jc w:val="both"/>
              <w:rPr>
                <w:color w:val="4BA82E"/>
                <w:u w:val="single"/>
              </w:rPr>
            </w:pPr>
            <w:hyperlink r:id="rId13" w:history="1">
              <w:r w:rsidR="002861EF" w:rsidRPr="0086120A">
                <w:rPr>
                  <w:color w:val="4BA82E"/>
                  <w:u w:val="single"/>
                </w:rPr>
                <w:t>/SkodaAutoSK</w:t>
              </w:r>
            </w:hyperlink>
          </w:p>
        </w:tc>
        <w:tc>
          <w:tcPr>
            <w:tcW w:w="607" w:type="dxa"/>
            <w:vAlign w:val="center"/>
          </w:tcPr>
          <w:p w14:paraId="7E3A4724" w14:textId="77777777" w:rsidR="002861EF" w:rsidRPr="0086120A" w:rsidRDefault="002861EF" w:rsidP="002331BA">
            <w:pPr>
              <w:jc w:val="both"/>
              <w:rPr>
                <w:color w:val="4BA82E"/>
                <w:u w:val="single"/>
              </w:rPr>
            </w:pPr>
            <w:r w:rsidRPr="0086120A">
              <w:rPr>
                <w:noProof/>
              </w:rPr>
              <w:drawing>
                <wp:inline distT="0" distB="0" distL="0" distR="0" wp14:anchorId="3ACA88DB" wp14:editId="06F10684">
                  <wp:extent cx="180975" cy="180975"/>
                  <wp:effectExtent l="0" t="0" r="9525" b="9525"/>
                  <wp:docPr id="1" name="Obrázok 1" descr="Výsledek obrázku pro twitter facebook instagram 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Výsledek obrázku pro twitter facebook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vAlign w:val="center"/>
          </w:tcPr>
          <w:p w14:paraId="1CC82412" w14:textId="77777777" w:rsidR="002861EF" w:rsidRPr="0086120A" w:rsidRDefault="002861EF" w:rsidP="002331BA">
            <w:pPr>
              <w:ind w:left="0"/>
              <w:jc w:val="both"/>
              <w:rPr>
                <w:color w:val="4BA82E"/>
                <w:u w:val="single"/>
              </w:rPr>
            </w:pPr>
            <w:r w:rsidRPr="0086120A">
              <w:t>/</w:t>
            </w:r>
            <w:hyperlink r:id="rId16" w:history="1">
              <w:r w:rsidRPr="0086120A">
                <w:rPr>
                  <w:color w:val="4BA82E"/>
                  <w:u w:val="single"/>
                </w:rPr>
                <w:t>SkodaAutoSK</w:t>
              </w:r>
            </w:hyperlink>
          </w:p>
        </w:tc>
      </w:tr>
    </w:tbl>
    <w:p w14:paraId="718A3139" w14:textId="77777777" w:rsidR="00AF78F7" w:rsidRDefault="00AF78F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SKODA Next" w:eastAsia="SKODA Next" w:hAnsi="SKODA Next" w:cs="SKODA Next"/>
          <w:b/>
        </w:rPr>
      </w:pPr>
    </w:p>
    <w:p w14:paraId="5D8F5BF4" w14:textId="77777777" w:rsidR="00AF78F7" w:rsidRDefault="002861EF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SKODA Next" w:eastAsia="SKODA Next" w:hAnsi="SKODA Next" w:cs="SKODA Next"/>
          <w:b/>
        </w:rPr>
      </w:pPr>
      <w:r>
        <w:rPr>
          <w:rFonts w:ascii="SKODA Next" w:eastAsia="SKODA Next" w:hAnsi="SKODA Next" w:cs="SKODA Next"/>
          <w:b/>
        </w:rPr>
        <w:t xml:space="preserve">               Fotografie k téme:  </w:t>
      </w:r>
    </w:p>
    <w:tbl>
      <w:tblPr>
        <w:tblStyle w:val="a0"/>
        <w:tblW w:w="89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27"/>
        <w:gridCol w:w="4604"/>
      </w:tblGrid>
      <w:tr w:rsidR="00AF78F7" w14:paraId="75306807" w14:textId="77777777">
        <w:trPr>
          <w:trHeight w:val="408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9068" w14:textId="77777777" w:rsidR="00AF78F7" w:rsidRDefault="0028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SKODA Next" w:eastAsia="SKODA Next" w:hAnsi="SKODA Next" w:cs="SKODA Next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79397F8" wp14:editId="2439F0C5">
                  <wp:extent cx="2222500" cy="1485900"/>
                  <wp:effectExtent l="0" t="0" r="0" b="0"/>
                  <wp:docPr id="1073741841" name="image3.png" descr="Obrázo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Obrázok 1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BCDC9" w14:textId="77777777" w:rsidR="00AF78F7" w:rsidRDefault="002861EF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Ušetrite vďaka päťročnej pohode s predplateným servisom bez obmedzenia kilometrov</w:t>
            </w:r>
          </w:p>
          <w:p w14:paraId="28124FFE" w14:textId="77777777" w:rsidR="00AF78F7" w:rsidRDefault="002861EF">
            <w:pPr>
              <w:ind w:left="0"/>
            </w:pPr>
            <w:r>
              <w:t xml:space="preserve">ŠKODA si pripravila pre budúcich majiteľov svojho plne elektrického SUV ENYAQ iV hneď niekoľko benefitov. S novým vozidlom získavajú päťročnú záruku, výhodné financovanie, ako aj profesionálnu starostlivosť v podobe päťročného predplateného servisu, po novom bez obmedzenia počtu kilometrov. </w:t>
            </w:r>
          </w:p>
          <w:p w14:paraId="6193910C" w14:textId="77777777" w:rsidR="00AF78F7" w:rsidRDefault="008D79A7">
            <w:pPr>
              <w:ind w:left="0"/>
            </w:pPr>
            <w:hyperlink r:id="rId18">
              <w:r w:rsidR="002861EF">
                <w:rPr>
                  <w:rFonts w:ascii="SKODA Next" w:eastAsia="SKODA Next" w:hAnsi="SKODA Next" w:cs="SKODA Next"/>
                  <w:color w:val="4BA82E"/>
                  <w:u w:val="single"/>
                </w:rPr>
                <w:t>Download</w:t>
              </w:r>
            </w:hyperlink>
            <w:r w:rsidR="002861EF">
              <w:rPr>
                <w:rFonts w:ascii="SKODA Next" w:eastAsia="SKODA Next" w:hAnsi="SKODA Next" w:cs="SKODA Next"/>
              </w:rPr>
              <w:t xml:space="preserve">               </w:t>
            </w:r>
            <w:r w:rsidR="002861EF">
              <w:t xml:space="preserve">              </w:t>
            </w:r>
            <w:r w:rsidR="002861EF">
              <w:rPr>
                <w:b/>
              </w:rPr>
              <w:t xml:space="preserve">Zdroj: ŠKODA AUTO </w:t>
            </w:r>
          </w:p>
        </w:tc>
      </w:tr>
    </w:tbl>
    <w:p w14:paraId="5D13B93F" w14:textId="77777777" w:rsidR="00AF78F7" w:rsidRDefault="00AF78F7">
      <w:pPr>
        <w:ind w:left="0"/>
        <w:rPr>
          <w:b/>
          <w:sz w:val="16"/>
          <w:szCs w:val="16"/>
        </w:rPr>
      </w:pPr>
    </w:p>
    <w:p w14:paraId="58B68485" w14:textId="77777777" w:rsidR="00AF78F7" w:rsidRDefault="00AF78F7">
      <w:pPr>
        <w:ind w:left="0"/>
        <w:rPr>
          <w:b/>
          <w:sz w:val="16"/>
          <w:szCs w:val="16"/>
        </w:rPr>
      </w:pPr>
    </w:p>
    <w:p w14:paraId="6D06CBF6" w14:textId="77777777" w:rsidR="00AF78F7" w:rsidRDefault="002861EF" w:rsidP="002861EF">
      <w:pPr>
        <w:rPr>
          <w:b/>
          <w:sz w:val="16"/>
          <w:szCs w:val="16"/>
        </w:rPr>
      </w:pPr>
      <w:r>
        <w:rPr>
          <w:b/>
          <w:sz w:val="16"/>
          <w:szCs w:val="16"/>
        </w:rPr>
        <w:t>Škoda Auto</w:t>
      </w:r>
    </w:p>
    <w:p w14:paraId="38CBA0EB" w14:textId="77777777" w:rsidR="00AF78F7" w:rsidRDefault="002861EF" w:rsidP="002861E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› sa v novom desaťročí úspešne riadi stratégiou „NEXT LEVEL – ŠKODA STRATEGY 2030“;</w:t>
      </w:r>
    </w:p>
    <w:p w14:paraId="76E91748" w14:textId="77777777" w:rsidR="00AF78F7" w:rsidRDefault="002861EF" w:rsidP="002861E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› sa usiluje o to, aby sa do roku 2030 pomocou atraktívnych ponúk vo vstupných segmentoch a vďaka ďalším modelom s elektrickým pohonom zaradila medzi päť najpredávanejších značiek v Európe; </w:t>
      </w:r>
    </w:p>
    <w:p w14:paraId="672F2309" w14:textId="77777777" w:rsidR="00AF78F7" w:rsidRDefault="002861EF" w:rsidP="002861E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› smeruje na pozíciu najúspešnejšej európskej automobilky na dôležitých rastových trhoch ako je India a severná Afrika;</w:t>
      </w:r>
    </w:p>
    <w:p w14:paraId="165FF01B" w14:textId="77777777" w:rsidR="00AF78F7" w:rsidRDefault="002861EF" w:rsidP="002861E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› v súčasnosti zákazníkom ponúka 12 modelových radov osobných automobilov: FABIA, RAPID, SCALA, OCTAVIA, SUPERB,  </w:t>
      </w:r>
    </w:p>
    <w:p w14:paraId="798AFB7F" w14:textId="77777777" w:rsidR="00AF78F7" w:rsidRDefault="002861EF" w:rsidP="002861E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KAMIQ, KAROQ, KODIAQ, ENYAQ iV, ENYAQ COUPÉ iV, SLAVIA a KUSHAQ;</w:t>
      </w:r>
    </w:p>
    <w:p w14:paraId="63DF201C" w14:textId="77777777" w:rsidR="00AF78F7" w:rsidRDefault="002861EF" w:rsidP="002861E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› v roku 2021 dodala zákazníkom po celom svete viac ako 870 000 vozidiel;</w:t>
      </w:r>
    </w:p>
    <w:p w14:paraId="01DFBE73" w14:textId="77777777" w:rsidR="00AF78F7" w:rsidRDefault="002861EF" w:rsidP="002861E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› je už 30 rokov súčasťou koncernu Volkswagen, jedného z globálne najúspešnejších výrobcov automobilov; </w:t>
      </w:r>
    </w:p>
    <w:p w14:paraId="7F99E0F2" w14:textId="77777777" w:rsidR="00AF78F7" w:rsidRDefault="002861EF" w:rsidP="002861E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› v koncernovom zväzku samostatne vyvíja a vyrába okrem vozidiel aj komponenty ako motory a prevodovky;</w:t>
      </w:r>
    </w:p>
    <w:p w14:paraId="4D579356" w14:textId="77777777" w:rsidR="00AF78F7" w:rsidRDefault="002861EF" w:rsidP="002861E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› prevádzkuje tri výrobné závody v Českej republike, ale výrobné kapacity má aj v Číne, v Rusku, na Slovensku a v Indii, a to väčšinou prostredníctvom koncernových partnerstiev. Okrem toho aj na Ukrajine v spolupráci s lokálnym partnerom.</w:t>
      </w:r>
    </w:p>
    <w:p w14:paraId="33BC188B" w14:textId="77777777" w:rsidR="00AF78F7" w:rsidRDefault="002861EF" w:rsidP="002861EF">
      <w:pPr>
        <w:spacing w:line="240" w:lineRule="auto"/>
        <w:jc w:val="both"/>
      </w:pPr>
      <w:r>
        <w:rPr>
          <w:sz w:val="16"/>
          <w:szCs w:val="16"/>
        </w:rPr>
        <w:t>› celosvetovo zamestnáva 45 000 ľudí a je aktívna na viac ako 100 trhoch.</w:t>
      </w:r>
    </w:p>
    <w:sectPr w:rsidR="00AF78F7">
      <w:headerReference w:type="default" r:id="rId19"/>
      <w:footerReference w:type="even" r:id="rId20"/>
      <w:footerReference w:type="default" r:id="rId21"/>
      <w:footerReference w:type="first" r:id="rId22"/>
      <w:pgSz w:w="11900" w:h="16840"/>
      <w:pgMar w:top="2269" w:right="1841" w:bottom="2206" w:left="1134" w:header="850" w:footer="4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11993" w14:textId="77777777" w:rsidR="006F2B85" w:rsidRDefault="006F2B85">
      <w:pPr>
        <w:spacing w:after="0" w:line="240" w:lineRule="auto"/>
      </w:pPr>
      <w:r>
        <w:separator/>
      </w:r>
    </w:p>
  </w:endnote>
  <w:endnote w:type="continuationSeparator" w:id="0">
    <w:p w14:paraId="39C19307" w14:textId="77777777" w:rsidR="006F2B85" w:rsidRDefault="006F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KODA Next Light">
    <w:altName w:val="Calibri"/>
    <w:charset w:val="00"/>
    <w:family w:val="swiss"/>
    <w:pitch w:val="variable"/>
    <w:sig w:usb0="A00002E7" w:usb1="00002021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KODA Next">
    <w:altName w:val="Calibri"/>
    <w:charset w:val="00"/>
    <w:family w:val="swiss"/>
    <w:pitch w:val="variable"/>
    <w:sig w:usb0="A00002E7" w:usb1="00002021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1A0E" w14:textId="77777777" w:rsidR="00AF78F7" w:rsidRDefault="002861EF">
    <w:pPr>
      <w:pBdr>
        <w:top w:val="nil"/>
        <w:left w:val="nil"/>
        <w:bottom w:val="nil"/>
        <w:right w:val="nil"/>
        <w:between w:val="nil"/>
      </w:pBdr>
      <w:tabs>
        <w:tab w:val="right" w:pos="7938"/>
      </w:tabs>
      <w:spacing w:line="240" w:lineRule="auto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hidden="0" allowOverlap="1" wp14:anchorId="153BFF34" wp14:editId="39BA2D5B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None/>
              <wp:docPr id="1073741834" name="Obdĺžnik 1073741834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52BF8E" w14:textId="77777777" w:rsidR="00AF78F7" w:rsidRDefault="002861EF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spcFirstLastPara="1" wrap="square" lIns="254000" tIns="0" rIns="0" bIns="19050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_x0000_s1027" alt="INTERNAL" style="position:absolute;left:0;text-align:left;margin-left:-57pt;margin-top:0;width:35.7pt;height:35.7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" filled="f" stroked="f">
              <v:textbox inset="20pt,0,0,15pt">
                <w:txbxContent>
                  <w:p w:rsidR="00AF78F7" w:rsidRDefault="002861EF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INTERNAL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55B0" w14:textId="77777777" w:rsidR="00AF78F7" w:rsidRDefault="002861EF">
    <w:pPr>
      <w:pBdr>
        <w:top w:val="nil"/>
        <w:left w:val="nil"/>
        <w:bottom w:val="nil"/>
        <w:right w:val="nil"/>
        <w:between w:val="nil"/>
      </w:pBdr>
      <w:tabs>
        <w:tab w:val="right" w:pos="7938"/>
      </w:tabs>
      <w:spacing w:line="240" w:lineRule="auto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366AD021" wp14:editId="3ABF542F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None/>
              <wp:docPr id="1073741833" name="Obdĺžnik 107374183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2DC0C" w14:textId="77777777" w:rsidR="00AF78F7" w:rsidRDefault="002861EF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spcFirstLastPara="1" wrap="square" lIns="254000" tIns="0" rIns="0" bIns="19050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_x0000_s1028" alt="INTERNAL" style="position:absolute;left:0;text-align:left;margin-left:-57pt;margin-top:0;width:35.7pt;height:35.7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" filled="f" stroked="f">
              <v:textbox inset="20pt,0,0,15pt">
                <w:txbxContent>
                  <w:p w:rsidR="00AF78F7" w:rsidRDefault="002861EF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INTERNAL</w:t>
                    </w:r>
                  </w:p>
                </w:txbxContent>
              </v:textbox>
            </v:rect>
          </w:pict>
        </mc:Fallback>
      </mc:AlternateContent>
    </w:r>
  </w:p>
  <w:p w14:paraId="6859F622" w14:textId="77777777" w:rsidR="00AF78F7" w:rsidRDefault="00AF78F7">
    <w:pPr>
      <w:pBdr>
        <w:top w:val="nil"/>
        <w:left w:val="nil"/>
        <w:bottom w:val="nil"/>
        <w:right w:val="nil"/>
        <w:between w:val="nil"/>
      </w:pBdr>
      <w:tabs>
        <w:tab w:val="right" w:pos="7938"/>
      </w:tabs>
      <w:spacing w:line="240" w:lineRule="auto"/>
      <w:rPr>
        <w:sz w:val="13"/>
        <w:szCs w:val="13"/>
      </w:rPr>
    </w:pPr>
  </w:p>
  <w:p w14:paraId="5E447534" w14:textId="77777777" w:rsidR="00AF78F7" w:rsidRDefault="00AF78F7">
    <w:pPr>
      <w:pBdr>
        <w:top w:val="nil"/>
        <w:left w:val="nil"/>
        <w:bottom w:val="nil"/>
        <w:right w:val="nil"/>
        <w:between w:val="nil"/>
      </w:pBdr>
      <w:tabs>
        <w:tab w:val="right" w:pos="7938"/>
      </w:tabs>
      <w:spacing w:line="240" w:lineRule="auto"/>
      <w:rPr>
        <w:sz w:val="13"/>
        <w:szCs w:val="13"/>
      </w:rPr>
    </w:pPr>
  </w:p>
  <w:p w14:paraId="03513997" w14:textId="77777777" w:rsidR="00AF78F7" w:rsidRDefault="002861EF">
    <w:pPr>
      <w:pBdr>
        <w:top w:val="nil"/>
        <w:left w:val="nil"/>
        <w:bottom w:val="nil"/>
        <w:right w:val="nil"/>
        <w:between w:val="nil"/>
      </w:pBdr>
      <w:tabs>
        <w:tab w:val="right" w:pos="7938"/>
      </w:tabs>
      <w:spacing w:line="240" w:lineRule="auto"/>
      <w:rPr>
        <w:sz w:val="13"/>
        <w:szCs w:val="13"/>
      </w:rPr>
    </w:pPr>
    <w:r>
      <w:rPr>
        <w:sz w:val="13"/>
        <w:szCs w:val="13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ED8BA" w14:textId="77777777" w:rsidR="00AF78F7" w:rsidRDefault="002861EF">
    <w:pPr>
      <w:pBdr>
        <w:top w:val="nil"/>
        <w:left w:val="nil"/>
        <w:bottom w:val="nil"/>
        <w:right w:val="nil"/>
        <w:between w:val="nil"/>
      </w:pBdr>
      <w:tabs>
        <w:tab w:val="right" w:pos="7938"/>
      </w:tabs>
      <w:spacing w:line="240" w:lineRule="auto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590D72E1" wp14:editId="73FCF97A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None/>
              <wp:docPr id="1073741835" name="Obdĺžnik 1073741835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691883" w14:textId="77777777" w:rsidR="00AF78F7" w:rsidRDefault="002861EF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spcFirstLastPara="1" wrap="square" lIns="254000" tIns="0" rIns="0" bIns="19050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_x0000_s1029" alt="INTERNAL" style="position:absolute;left:0;text-align:left;margin-left:-57pt;margin-top:0;width:35.7pt;height:35.7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" filled="f" stroked="f">
              <v:textbox inset="20pt,0,0,15pt">
                <w:txbxContent>
                  <w:p w:rsidR="00AF78F7" w:rsidRDefault="002861EF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INTERNAL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B987C" w14:textId="77777777" w:rsidR="006F2B85" w:rsidRDefault="006F2B85">
      <w:pPr>
        <w:spacing w:after="0" w:line="240" w:lineRule="auto"/>
      </w:pPr>
      <w:r>
        <w:separator/>
      </w:r>
    </w:p>
  </w:footnote>
  <w:footnote w:type="continuationSeparator" w:id="0">
    <w:p w14:paraId="5E36F797" w14:textId="77777777" w:rsidR="006F2B85" w:rsidRDefault="006F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47A48" w14:textId="77777777" w:rsidR="00AF78F7" w:rsidRDefault="002861EF"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579775C4" wp14:editId="688DBED6">
          <wp:simplePos x="0" y="0"/>
          <wp:positionH relativeFrom="page">
            <wp:posOffset>4604148</wp:posOffset>
          </wp:positionH>
          <wp:positionV relativeFrom="page">
            <wp:posOffset>69962</wp:posOffset>
          </wp:positionV>
          <wp:extent cx="1681200" cy="405131"/>
          <wp:effectExtent l="0" t="0" r="0" b="0"/>
          <wp:wrapNone/>
          <wp:docPr id="1073741838" name="image10.png" descr="Obrázek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Obrázek 29"/>
                  <pic:cNvPicPr preferRelativeResize="0"/>
                </pic:nvPicPr>
                <pic:blipFill>
                  <a:blip r:embed="rId1"/>
                  <a:srcRect l="13111" t="13267" r="12984" b="55080"/>
                  <a:stretch>
                    <a:fillRect/>
                  </a:stretch>
                </pic:blipFill>
                <pic:spPr>
                  <a:xfrm>
                    <a:off x="0" y="0"/>
                    <a:ext cx="1681200" cy="405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20DF0165" wp14:editId="26453784">
          <wp:simplePos x="0" y="0"/>
          <wp:positionH relativeFrom="page">
            <wp:posOffset>0</wp:posOffset>
          </wp:positionH>
          <wp:positionV relativeFrom="page">
            <wp:posOffset>9582149</wp:posOffset>
          </wp:positionV>
          <wp:extent cx="7542759" cy="1939108"/>
          <wp:effectExtent l="0" t="0" r="0" b="0"/>
          <wp:wrapNone/>
          <wp:docPr id="1073741837" name="image1.png" descr="Obsah obrázku text, snímek obrazovky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text, snímek obrazovky&#10;&#10;Popis byl vytvořen automatick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2759" cy="1939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486F82CB" wp14:editId="78F9764A">
              <wp:simplePos x="0" y="0"/>
              <wp:positionH relativeFrom="page">
                <wp:posOffset>5927407</wp:posOffset>
              </wp:positionH>
              <wp:positionV relativeFrom="page">
                <wp:posOffset>10247313</wp:posOffset>
              </wp:positionV>
              <wp:extent cx="889637" cy="285750"/>
              <wp:effectExtent l="0" t="0" r="0" b="0"/>
              <wp:wrapNone/>
              <wp:docPr id="1073741832" name="Obdĺžnik 1073741832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05944" y="3641888"/>
                        <a:ext cx="880112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FBB20F" w14:textId="77777777" w:rsidR="00AF78F7" w:rsidRDefault="002861EF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sz w:val="16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45700" tIns="45700" rIns="457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_x0000_s1026" alt="Textové pole 2" style="position:absolute;margin-left:466.7pt;margin-top:806.9pt;width:70.05pt;height:22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" filled="f" stroked="f">
              <v:textbox inset="1.2694mm,1.2694mm,1.2694mm,1.2694mm">
                <w:txbxContent>
                  <w:p w:rsidR="00AF78F7" w:rsidRDefault="002861EF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sz w:val="16"/>
                      </w:rPr>
                      <w:t xml:space="preserve"> PAGE 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sz w:val="28"/>
        <w:szCs w:val="28"/>
      </w:rPr>
      <w:t>Tlačová správa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431C"/>
    <w:multiLevelType w:val="multilevel"/>
    <w:tmpl w:val="73D06E36"/>
    <w:lvl w:ilvl="0">
      <w:start w:val="1"/>
      <w:numFmt w:val="bullet"/>
      <w:lvlText w:val="›"/>
      <w:lvlJc w:val="left"/>
      <w:pPr>
        <w:ind w:left="879" w:hanging="170"/>
      </w:pPr>
      <w:rPr>
        <w:rFonts w:ascii="Arial" w:eastAsia="Arial" w:hAnsi="Arial" w:cs="Arial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49" w:hanging="170"/>
      </w:pPr>
      <w:rPr>
        <w:rFonts w:ascii="Arial" w:eastAsia="Arial" w:hAnsi="Arial" w:cs="Arial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219" w:hanging="170"/>
      </w:pPr>
      <w:rPr>
        <w:rFonts w:ascii="Arial" w:eastAsia="Arial" w:hAnsi="Arial" w:cs="Arial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389" w:hanging="170"/>
      </w:pPr>
      <w:rPr>
        <w:rFonts w:ascii="Arial" w:eastAsia="Arial" w:hAnsi="Arial" w:cs="Arial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1560" w:hanging="171"/>
      </w:pPr>
      <w:rPr>
        <w:rFonts w:ascii="Arial" w:eastAsia="Arial" w:hAnsi="Arial" w:cs="Arial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1730" w:hanging="170"/>
      </w:pPr>
      <w:rPr>
        <w:rFonts w:ascii="Arial" w:eastAsia="Arial" w:hAnsi="Arial" w:cs="Arial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1900" w:hanging="170"/>
      </w:pPr>
      <w:rPr>
        <w:rFonts w:ascii="Arial" w:eastAsia="Arial" w:hAnsi="Arial" w:cs="Arial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2070" w:hanging="170"/>
      </w:pPr>
      <w:rPr>
        <w:rFonts w:ascii="Arial" w:eastAsia="Arial" w:hAnsi="Arial" w:cs="Arial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2240" w:hanging="170"/>
      </w:pPr>
      <w:rPr>
        <w:rFonts w:ascii="Arial" w:eastAsia="Arial" w:hAnsi="Arial" w:cs="Arial"/>
        <w:b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F7"/>
    <w:rsid w:val="002861EF"/>
    <w:rsid w:val="004469E7"/>
    <w:rsid w:val="004C7E26"/>
    <w:rsid w:val="006F2B85"/>
    <w:rsid w:val="0078096B"/>
    <w:rsid w:val="008D79A7"/>
    <w:rsid w:val="00916D7B"/>
    <w:rsid w:val="00964491"/>
    <w:rsid w:val="009E64C5"/>
    <w:rsid w:val="00A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B6D0"/>
  <w15:docId w15:val="{6DB3B146-4412-42BB-91F8-B5A75DF1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KODA Next Light" w:eastAsia="SKODA Next Light" w:hAnsi="SKODA Next Light" w:cs="SKODA Next Light"/>
        <w:lang w:val="sk-SK" w:eastAsia="sk-SK" w:bidi="ar-SA"/>
      </w:rPr>
    </w:rPrDefault>
    <w:pPrDefault>
      <w:pPr>
        <w:spacing w:after="60" w:line="276" w:lineRule="auto"/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rPr>
      <w:color w:val="000000"/>
      <w:u w:color="000000"/>
    </w:rPr>
  </w:style>
  <w:style w:type="paragraph" w:styleId="Pta">
    <w:name w:val="footer"/>
    <w:pPr>
      <w:tabs>
        <w:tab w:val="right" w:pos="7938"/>
      </w:tabs>
      <w:spacing w:line="220" w:lineRule="atLeast"/>
    </w:pPr>
    <w:rPr>
      <w:color w:val="000000"/>
      <w:sz w:val="13"/>
      <w:szCs w:val="13"/>
      <w:u w:color="000000"/>
    </w:rPr>
  </w:style>
  <w:style w:type="character" w:customStyle="1" w:styleId="iadneA">
    <w:name w:val="Žiadne A"/>
  </w:style>
  <w:style w:type="numbering" w:customStyle="1" w:styleId="Importovantl1">
    <w:name w:val="Importovaný štýl 1"/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4BA82E"/>
      <w:u w:val="single" w:color="4BA82E"/>
    </w:rPr>
  </w:style>
  <w:style w:type="character" w:customStyle="1" w:styleId="Hyperlink1">
    <w:name w:val="Hyperlink.1"/>
    <w:basedOn w:val="iadne"/>
    <w:rPr>
      <w:rFonts w:ascii="SKODA Next" w:eastAsia="SKODA Next" w:hAnsi="SKODA Next" w:cs="SKODA Next"/>
      <w:outline w:val="0"/>
      <w:color w:val="4BA82E"/>
      <w:u w:val="single" w:color="4BA82E"/>
    </w:rPr>
  </w:style>
  <w:style w:type="character" w:customStyle="1" w:styleId="Hyperlink2">
    <w:name w:val="Hyperlink.2"/>
    <w:basedOn w:val="iadne"/>
    <w:rPr>
      <w:outline w:val="0"/>
      <w:color w:val="4BA82E"/>
      <w:u w:val="single" w:color="4BA82E"/>
    </w:rPr>
  </w:style>
  <w:style w:type="paragraph" w:customStyle="1" w:styleId="Nadpis2new">
    <w:name w:val="Nadpis 2 new"/>
    <w:pPr>
      <w:ind w:left="56"/>
    </w:pPr>
    <w:rPr>
      <w:color w:val="000000"/>
      <w:sz w:val="30"/>
      <w:szCs w:val="30"/>
      <w:u w:color="000000"/>
    </w:rPr>
  </w:style>
  <w:style w:type="paragraph" w:styleId="Bezriadkovania">
    <w:name w:val="No Spacing"/>
    <w:rPr>
      <w:rFonts w:ascii="SKODA Next" w:eastAsia="SKODA Next" w:hAnsi="SKODA Next" w:cs="SKODA Next"/>
      <w:color w:val="000000"/>
      <w:sz w:val="18"/>
      <w:szCs w:val="18"/>
      <w:u w:color="000000"/>
    </w:rPr>
  </w:style>
  <w:style w:type="character" w:customStyle="1" w:styleId="Hyperlink3">
    <w:name w:val="Hyperlink.3"/>
    <w:basedOn w:val="iadne"/>
    <w:rPr>
      <w:rFonts w:ascii="SKODA Next" w:eastAsia="SKODA Next" w:hAnsi="SKODA Next" w:cs="SKODA Next"/>
      <w:outline w:val="0"/>
      <w:color w:val="4BA82E"/>
      <w:u w:val="single" w:color="4BA82E"/>
      <w:lang w:val="en-US"/>
    </w:rPr>
  </w:style>
  <w:style w:type="paragraph" w:styleId="Revzia">
    <w:name w:val="Revision"/>
    <w:hidden/>
    <w:uiPriority w:val="99"/>
    <w:semiHidden/>
    <w:rsid w:val="0095491F"/>
    <w:rPr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kaznakomentr">
    <w:name w:val="annotation reference"/>
    <w:basedOn w:val="Predvolenpsmoodseku"/>
    <w:uiPriority w:val="99"/>
    <w:semiHidden/>
    <w:unhideWhenUsed/>
    <w:rsid w:val="00911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11327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rsid w:val="00911327"/>
    <w:rPr>
      <w:rFonts w:ascii="SKODA Next Light" w:eastAsia="SKODA Next Light" w:hAnsi="SKODA Next Light" w:cs="SKODA Next Light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1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1327"/>
    <w:rPr>
      <w:rFonts w:ascii="SKODA Next Light" w:eastAsia="SKODA Next Light" w:hAnsi="SKODA Next Light" w:cs="SKODA Next Light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Nevyrieenzmienka">
    <w:name w:val="Unresolved Mention"/>
    <w:basedOn w:val="Predvolenpsmoodseku"/>
    <w:uiPriority w:val="99"/>
    <w:semiHidden/>
    <w:unhideWhenUsed/>
    <w:rsid w:val="00286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da-auto.sk" TargetMode="External"/><Relationship Id="rId13" Type="http://schemas.openxmlformats.org/officeDocument/2006/relationships/hyperlink" Target="https://www.facebook.com/SkodaAutoSK" TargetMode="External"/><Relationship Id="rId18" Type="http://schemas.openxmlformats.org/officeDocument/2006/relationships/hyperlink" Target="https://www.skoda-storyboard.com/direct-download/2022/12/94_ENYAQ_RS_iV_Media_Launch_2f2a5a3c.jp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instagram.com/SkodaAuto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koda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zana.kubikova2@skoda-auto.sk" TargetMode="External"/><Relationship Id="rId14" Type="http://schemas.openxmlformats.org/officeDocument/2006/relationships/hyperlink" Target="https://www.instagram.com/skodacr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ŠKODA A4">
  <a:themeElements>
    <a:clrScheme name="ŠKODA A4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FF"/>
      </a:hlink>
      <a:folHlink>
        <a:srgbClr val="FF00FF"/>
      </a:folHlink>
    </a:clrScheme>
    <a:fontScheme name="ŠKODA A4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ŠKODA A4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A5/4YKA2C+/hB4jC/hdKoO8E8A==">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Kubikova, Zuzana 2 (SAS V)</dc:creator>
  <cp:lastModifiedBy>Michael Gajdos [PR CLINIC]</cp:lastModifiedBy>
  <cp:revision>5</cp:revision>
  <dcterms:created xsi:type="dcterms:W3CDTF">2023-02-17T16:05:00Z</dcterms:created>
  <dcterms:modified xsi:type="dcterms:W3CDTF">2023-02-20T08:24:00Z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2023-02-17T13:38:33Z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6f4c4b8e-f865-4b04-89e1-cb2a47a2a9c5</vt:lpwstr>
  </property>
  <property fmtid="{D5CDD505-2E9C-101B-9397-08002B2CF9AE}" pid="11" name="MSIP_Label_b1c9b508-7c6e-42bd-bedf-808292653d6c_ContentBits">
    <vt:lpwstr>3</vt:lpwstr>
  </property>
</Properties>
</file>