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E43E6" w14:textId="77777777" w:rsidR="003761C1" w:rsidRPr="00B625DA" w:rsidRDefault="00B625DA">
      <w:pPr>
        <w:pStyle w:val="Nadpis"/>
        <w:rPr>
          <w:rFonts w:ascii="SKODA Next Light" w:eastAsia="SKODA Next Light" w:hAnsi="SKODA Next Light" w:cs="SKODA Next Light"/>
          <w:b w:val="0"/>
          <w:bCs w:val="0"/>
          <w:position w:val="-64"/>
          <w:sz w:val="32"/>
          <w:szCs w:val="32"/>
        </w:rPr>
      </w:pPr>
      <w:r w:rsidRPr="00B625DA">
        <w:rPr>
          <w:rFonts w:ascii="SKODA Next Light" w:eastAsia="SKODA Next Light" w:hAnsi="SKODA Next Light" w:cs="SKODA Next Light"/>
          <w:b w:val="0"/>
          <w:bCs w:val="0"/>
          <w:position w:val="-64"/>
          <w:sz w:val="32"/>
          <w:szCs w:val="32"/>
        </w:rPr>
        <w:t>Škoda Auto Group dosiahla v náročnom roku 2022 solídne</w:t>
      </w:r>
    </w:p>
    <w:p w14:paraId="5B7FA71E" w14:textId="77777777" w:rsidR="003761C1" w:rsidRPr="00B625DA" w:rsidRDefault="00B625DA">
      <w:pPr>
        <w:pStyle w:val="Nadpis"/>
        <w:rPr>
          <w:rFonts w:ascii="SKODA Next Light" w:eastAsia="SKODA Next Light" w:hAnsi="SKODA Next Light" w:cs="SKODA Next Light"/>
          <w:b w:val="0"/>
          <w:bCs w:val="0"/>
          <w:position w:val="-64"/>
          <w:sz w:val="32"/>
          <w:szCs w:val="32"/>
        </w:rPr>
      </w:pPr>
      <w:r w:rsidRPr="00B625DA">
        <w:rPr>
          <w:rFonts w:ascii="SKODA Next Light" w:eastAsia="SKODA Next Light" w:hAnsi="SKODA Next Light" w:cs="SKODA Next Light"/>
          <w:b w:val="0"/>
          <w:bCs w:val="0"/>
          <w:position w:val="-64"/>
          <w:sz w:val="32"/>
          <w:szCs w:val="32"/>
        </w:rPr>
        <w:t>hospodárske výsledky</w:t>
      </w:r>
    </w:p>
    <w:p w14:paraId="4B3B1E90" w14:textId="77777777" w:rsidR="003761C1" w:rsidRPr="00B625DA" w:rsidRDefault="003761C1">
      <w:pPr>
        <w:rPr>
          <w:position w:val="-64"/>
        </w:rPr>
      </w:pPr>
    </w:p>
    <w:p w14:paraId="36104D09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24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B625DA">
        <w:rPr>
          <w:rFonts w:ascii="SKODA Next" w:eastAsia="SKODA Next" w:hAnsi="SKODA Next" w:cs="SKODA Next"/>
          <w:b/>
          <w:bCs/>
          <w:position w:val="0"/>
        </w:rPr>
        <w:t>›</w:t>
      </w:r>
      <w:r w:rsidRPr="00B625DA">
        <w:rPr>
          <w:rFonts w:ascii="SKODA Next" w:eastAsia="SKODA Next" w:hAnsi="SKODA Next" w:cs="SKODA Next"/>
          <w:b/>
          <w:bCs/>
          <w:position w:val="0"/>
        </w:rPr>
        <w:tab/>
        <w:t xml:space="preserve">Škoda Auto Group </w:t>
      </w:r>
      <w:r w:rsidRPr="00B625DA">
        <w:rPr>
          <w:rFonts w:ascii="SKODA Next" w:eastAsia="SKODA Next" w:hAnsi="SKODA Next" w:cs="SKODA Next"/>
          <w:b/>
          <w:bCs/>
          <w:position w:val="0"/>
          <w:vertAlign w:val="superscript"/>
        </w:rPr>
        <w:t>1)</w:t>
      </w:r>
      <w:r w:rsidRPr="00B625DA">
        <w:rPr>
          <w:rFonts w:ascii="SKODA Next" w:eastAsia="SKODA Next" w:hAnsi="SKODA Next" w:cs="SKODA Next"/>
          <w:b/>
          <w:bCs/>
          <w:position w:val="0"/>
        </w:rPr>
        <w:t xml:space="preserve"> zvýšila v roku 2022 tržby na viac ako 21 miliárd eur</w:t>
      </w:r>
    </w:p>
    <w:p w14:paraId="2A681A21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24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B625DA">
        <w:rPr>
          <w:rFonts w:ascii="SKODA Next" w:eastAsia="SKODA Next" w:hAnsi="SKODA Next" w:cs="SKODA Next"/>
          <w:b/>
          <w:bCs/>
          <w:position w:val="0"/>
        </w:rPr>
        <w:t>›</w:t>
      </w:r>
      <w:r w:rsidRPr="00B625DA">
        <w:rPr>
          <w:rFonts w:ascii="SKODA Next" w:eastAsia="SKODA Next" w:hAnsi="SKODA Next" w:cs="SKODA Next"/>
          <w:b/>
          <w:bCs/>
          <w:position w:val="0"/>
        </w:rPr>
        <w:tab/>
        <w:t>Prevádzkový zisk bol významne ovplyvnený finančnou záťažou v dôsledku vojny na Ukrajine a zastavením obchodných aktivít v Rusku</w:t>
      </w:r>
    </w:p>
    <w:p w14:paraId="76BF1EE1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24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B625DA">
        <w:rPr>
          <w:rFonts w:ascii="SKODA Next" w:eastAsia="SKODA Next" w:hAnsi="SKODA Next" w:cs="SKODA Next"/>
          <w:b/>
          <w:bCs/>
          <w:position w:val="0"/>
        </w:rPr>
        <w:t>›</w:t>
      </w:r>
      <w:r w:rsidRPr="00B625DA">
        <w:rPr>
          <w:rFonts w:ascii="SKODA Next" w:eastAsia="SKODA Next" w:hAnsi="SKODA Next" w:cs="SKODA Next"/>
          <w:b/>
          <w:bCs/>
          <w:position w:val="0"/>
        </w:rPr>
        <w:tab/>
        <w:t>Rentabilita tržieb dosiahla 3 %</w:t>
      </w:r>
    </w:p>
    <w:p w14:paraId="1D10951A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24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B625DA">
        <w:rPr>
          <w:rFonts w:ascii="SKODA Next" w:eastAsia="SKODA Next" w:hAnsi="SKODA Next" w:cs="SKODA Next"/>
          <w:b/>
          <w:bCs/>
          <w:position w:val="0"/>
        </w:rPr>
        <w:t>›</w:t>
      </w:r>
      <w:r w:rsidRPr="00B625DA">
        <w:rPr>
          <w:rFonts w:ascii="SKODA Next" w:eastAsia="SKODA Next" w:hAnsi="SKODA Next" w:cs="SKODA Next"/>
          <w:b/>
          <w:bCs/>
          <w:position w:val="0"/>
        </w:rPr>
        <w:tab/>
        <w:t xml:space="preserve">Automobilka i naďalej investuje do technológií budúcnosti: 5,6 miliárd eur do </w:t>
      </w:r>
      <w:proofErr w:type="spellStart"/>
      <w:r w:rsidRPr="00B625DA">
        <w:rPr>
          <w:rFonts w:ascii="SKODA Next" w:eastAsia="SKODA Next" w:hAnsi="SKODA Next" w:cs="SKODA Next"/>
          <w:b/>
          <w:bCs/>
          <w:position w:val="0"/>
        </w:rPr>
        <w:t>elektromobility</w:t>
      </w:r>
      <w:proofErr w:type="spellEnd"/>
      <w:r w:rsidRPr="00B625DA">
        <w:rPr>
          <w:rFonts w:ascii="SKODA Next" w:eastAsia="SKODA Next" w:hAnsi="SKODA Next" w:cs="SKODA Next"/>
          <w:b/>
          <w:bCs/>
          <w:position w:val="0"/>
        </w:rPr>
        <w:t xml:space="preserve"> a 700 miliónov do digitalizácie do roku 2027 </w:t>
      </w:r>
    </w:p>
    <w:p w14:paraId="23D88CDF" w14:textId="52BA6A3E" w:rsidR="003761C1" w:rsidRPr="00B625DA" w:rsidRDefault="00B625DA" w:rsidP="00185F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24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B625DA">
        <w:rPr>
          <w:rFonts w:ascii="SKODA Next" w:eastAsia="SKODA Next" w:hAnsi="SKODA Next" w:cs="SKODA Next"/>
          <w:b/>
          <w:bCs/>
          <w:position w:val="0"/>
        </w:rPr>
        <w:t>›</w:t>
      </w:r>
      <w:r w:rsidRPr="00B625DA">
        <w:rPr>
          <w:rFonts w:ascii="SKODA Next" w:eastAsia="SKODA Next" w:hAnsi="SKODA Next" w:cs="SKODA Next"/>
          <w:b/>
          <w:bCs/>
          <w:position w:val="0"/>
        </w:rPr>
        <w:tab/>
        <w:t xml:space="preserve">Výsledkom napomohlo zavedenie úsporného programu </w:t>
      </w:r>
      <w:proofErr w:type="spellStart"/>
      <w:r w:rsidRPr="00B625DA">
        <w:rPr>
          <w:rFonts w:ascii="SKODA Next" w:eastAsia="SKODA Next" w:hAnsi="SKODA Next" w:cs="SKODA Next"/>
          <w:b/>
          <w:bCs/>
          <w:position w:val="0"/>
        </w:rPr>
        <w:t>Next</w:t>
      </w:r>
      <w:proofErr w:type="spellEnd"/>
      <w:r w:rsidRPr="00B625DA">
        <w:rPr>
          <w:rFonts w:ascii="SKODA Next" w:eastAsia="SKODA Next" w:hAnsi="SKODA Next" w:cs="SKODA Next"/>
          <w:b/>
          <w:bCs/>
          <w:position w:val="0"/>
        </w:rPr>
        <w:t xml:space="preserve"> Level </w:t>
      </w:r>
      <w:proofErr w:type="spellStart"/>
      <w:r w:rsidRPr="00B625DA">
        <w:rPr>
          <w:rFonts w:ascii="SKODA Next" w:eastAsia="SKODA Next" w:hAnsi="SKODA Next" w:cs="SKODA Next"/>
          <w:b/>
          <w:bCs/>
          <w:position w:val="0"/>
        </w:rPr>
        <w:t>Efficiency</w:t>
      </w:r>
      <w:proofErr w:type="spellEnd"/>
      <w:r w:rsidRPr="00B625DA">
        <w:rPr>
          <w:rFonts w:ascii="SKODA Next" w:eastAsia="SKODA Next" w:hAnsi="SKODA Next" w:cs="SKODA Next"/>
          <w:b/>
          <w:bCs/>
          <w:position w:val="0"/>
        </w:rPr>
        <w:t>+</w:t>
      </w:r>
    </w:p>
    <w:p w14:paraId="45A10B45" w14:textId="7340666E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B625DA">
        <w:rPr>
          <w:rFonts w:ascii="SKODA Next" w:eastAsia="SKODA Next" w:hAnsi="SKODA Next" w:cs="SKODA Next"/>
          <w:position w:val="0"/>
        </w:rPr>
        <w:t>Bratislava, 1</w:t>
      </w:r>
      <w:r w:rsidR="00185F09">
        <w:rPr>
          <w:rFonts w:ascii="SKODA Next" w:eastAsia="SKODA Next" w:hAnsi="SKODA Next" w:cs="SKODA Next"/>
          <w:position w:val="0"/>
        </w:rPr>
        <w:t>7</w:t>
      </w:r>
      <w:r w:rsidRPr="00B625DA">
        <w:rPr>
          <w:rFonts w:ascii="SKODA Next" w:eastAsia="SKODA Next" w:hAnsi="SKODA Next" w:cs="SKODA Next"/>
          <w:position w:val="0"/>
        </w:rPr>
        <w:t>. marca 2023 –</w:t>
      </w:r>
      <w:r w:rsidRPr="00B625DA">
        <w:rPr>
          <w:rFonts w:ascii="SKODA Next" w:eastAsia="SKODA Next" w:hAnsi="SKODA Next" w:cs="SKODA Next"/>
          <w:b/>
          <w:bCs/>
          <w:position w:val="0"/>
        </w:rPr>
        <w:t xml:space="preserve"> Škoda Auto Group</w:t>
      </w:r>
      <w:r w:rsidRPr="00B625DA">
        <w:rPr>
          <w:rFonts w:ascii="SKODA Next" w:eastAsia="SKODA Next" w:hAnsi="SKODA Next" w:cs="SKODA Next"/>
          <w:b/>
          <w:bCs/>
          <w:position w:val="0"/>
          <w:vertAlign w:val="superscript"/>
        </w:rPr>
        <w:t>1)</w:t>
      </w:r>
      <w:r w:rsidRPr="00B625DA">
        <w:rPr>
          <w:rFonts w:ascii="SKODA Next" w:eastAsia="SKODA Next" w:hAnsi="SKODA Next" w:cs="SKODA Next"/>
          <w:b/>
          <w:bCs/>
          <w:position w:val="0"/>
        </w:rPr>
        <w:t xml:space="preserve"> dodala v roku 2022 zákazníkom na celom svete 731 300 vozidiel a svoje tržby medziročne zvýšila o 18,5 % na 21 miliárd eur (2021: 17,7 mld. eur). Situácia na trhu zostala náročná kvôli pretrvávajúcemu nedostatku polovodičov, pokračujúcim problémom v dodávateľských reťazcoch a výraznému nárastu cien surovín. Vďaka účinným opatreniam sa automobilke podarilo vykázať kladný prevádzkový výsledok vo výške 628 miliónov eur (2021: 1,083 miliardy eur; -42 %), ktorý bol dosiahnutý napriek finančnej záťaži spôsobenej mimoriadnymi okolnosťami súvisiacimi so situáciou v Rusku. Negatívne dopady spojené s obchodnými aktivitami v Rusku boli odhadnuté na takmer 700 miliónov eur. Ukazovateľ rentability tržieb bez zohľadnenia mimoriadnych vplyvov mierne prekročil minuloročných 6,1 %, avšak po započítaní týchto dopadov klesol na 3,0 %. Aj napriek súčasným výzvam je automobilka naďalej finančne stabilná a pokračuje v plánovaných krokoch, hlavne v rozvoji internacionalizácie a výrazných investíciách do </w:t>
      </w:r>
      <w:proofErr w:type="spellStart"/>
      <w:r w:rsidRPr="00B625DA">
        <w:rPr>
          <w:rFonts w:ascii="SKODA Next" w:eastAsia="SKODA Next" w:hAnsi="SKODA Next" w:cs="SKODA Next"/>
          <w:b/>
          <w:bCs/>
          <w:position w:val="0"/>
        </w:rPr>
        <w:t>elektromobility</w:t>
      </w:r>
      <w:proofErr w:type="spellEnd"/>
      <w:r w:rsidRPr="00B625DA">
        <w:rPr>
          <w:rFonts w:ascii="SKODA Next" w:eastAsia="SKODA Next" w:hAnsi="SKODA Next" w:cs="SKODA Next"/>
          <w:b/>
          <w:bCs/>
          <w:position w:val="0"/>
        </w:rPr>
        <w:t xml:space="preserve"> a digitalizácie.</w:t>
      </w:r>
    </w:p>
    <w:p w14:paraId="4E3A421D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B625DA">
        <w:rPr>
          <w:rFonts w:ascii="SKODA Next" w:eastAsia="SKODA Next" w:hAnsi="SKODA Next" w:cs="SKODA Next"/>
          <w:position w:val="0"/>
        </w:rPr>
        <w:t>Hospodárske výsledky spoločnosti za rok 2022 ovplyvnilo niekoľko vonkajších faktorov. Prudký nárast cien surovín, pokračujúci nedostatok polovodičov a finančná záťaž spojená s vojnou na Ukrajine vytvorili mimoriadne náročné trhové prostredie. Vďaka efektívnym opatreniam sa však celej skupine Škoda Auto</w:t>
      </w:r>
      <w:r w:rsidRPr="00B625DA">
        <w:rPr>
          <w:rFonts w:ascii="SKODA Next" w:eastAsia="SKODA Next" w:hAnsi="SKODA Next" w:cs="SKODA Next"/>
          <w:position w:val="0"/>
          <w:vertAlign w:val="superscript"/>
        </w:rPr>
        <w:t>1)</w:t>
      </w:r>
      <w:r w:rsidRPr="00B625DA">
        <w:rPr>
          <w:rFonts w:ascii="SKODA Next" w:eastAsia="SKODA Next" w:hAnsi="SKODA Next" w:cs="SKODA Next"/>
          <w:position w:val="0"/>
        </w:rPr>
        <w:t xml:space="preserve"> podarilo nepriaznivé dopady účinne zmierniť.</w:t>
      </w:r>
    </w:p>
    <w:p w14:paraId="2C072987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B625DA">
        <w:rPr>
          <w:rFonts w:ascii="SKODA Next" w:eastAsia="SKODA Next" w:hAnsi="SKODA Next" w:cs="SKODA Next"/>
          <w:position w:val="0"/>
        </w:rPr>
        <w:t>Napriek tomu, že negatívny vplyv vojny na Ukrajine a mimoriadne náklady vyplývajúce zo situácie v Rusku boli odhadnuté na takmer 700 miliónov eur, väčšina kľúčových finančných ukazovateľov zostáva na solídnej úrovni.</w:t>
      </w:r>
    </w:p>
    <w:p w14:paraId="29D0F577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B625DA">
        <w:rPr>
          <w:rFonts w:ascii="SKODA Next" w:eastAsia="SKODA Next" w:hAnsi="SKODA Next" w:cs="SKODA Next"/>
          <w:position w:val="0"/>
        </w:rPr>
        <w:lastRenderedPageBreak/>
        <w:t>Prevádzkový zisk dosiahol v uplynulom fiškálnom roku 628 miliónov eur a tržby oproti predchádzajúcemu roku výrazne vzrástli na 21 miliárd eur (+18,5 %). Rentabilita tržieb zostala kladná a dosiahla úroveň 3%, avšak klesla o 3,1 percentuálneho bodu, čo potvrdzuje finančnú náročnosť situácie. Spoločnosti sa podarilo zachovať stabilný čistý peňažný tok vo výške 489 miliónov eur (2021: 554 miliónov eur; -11,7 %).</w:t>
      </w:r>
    </w:p>
    <w:p w14:paraId="50658C67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B625DA">
        <w:rPr>
          <w:rFonts w:ascii="SKODA Next" w:eastAsia="SKODA Next" w:hAnsi="SKODA Next" w:cs="SKODA Next"/>
          <w:b/>
          <w:bCs/>
          <w:position w:val="0"/>
        </w:rPr>
        <w:t xml:space="preserve">Klaus </w:t>
      </w:r>
      <w:proofErr w:type="spellStart"/>
      <w:r w:rsidRPr="00B625DA">
        <w:rPr>
          <w:rFonts w:ascii="SKODA Next" w:eastAsia="SKODA Next" w:hAnsi="SKODA Next" w:cs="SKODA Next"/>
          <w:b/>
          <w:bCs/>
          <w:position w:val="0"/>
        </w:rPr>
        <w:t>Zellmer</w:t>
      </w:r>
      <w:proofErr w:type="spellEnd"/>
      <w:r w:rsidRPr="00B625DA">
        <w:rPr>
          <w:rFonts w:ascii="SKODA Next" w:eastAsia="SKODA Next" w:hAnsi="SKODA Next" w:cs="SKODA Next"/>
          <w:b/>
          <w:bCs/>
          <w:position w:val="0"/>
        </w:rPr>
        <w:t>, predseda predstavenstva spoločnosti Škoda Auto, hovorí:</w:t>
      </w:r>
      <w:r w:rsidRPr="00B625DA">
        <w:rPr>
          <w:rFonts w:ascii="SKODA Next" w:eastAsia="SKODA Next" w:hAnsi="SKODA Next" w:cs="SKODA Next"/>
          <w:position w:val="0"/>
        </w:rPr>
        <w:t xml:space="preserve"> „Počas pravdepodobne najnáročnejších trhových podmienok v novodobej histórii spoločnosti dosiahla Škoda Auto veľmi solídny finančný výsledok a znovu preukázala svoju mimoriadnu odolnosť. Zamestnanci prispeli k tomu, že tento náročný rok sme dokázali dobre zvládnuť. Veľká vďaka patrí všetkým 45 000 </w:t>
      </w:r>
      <w:proofErr w:type="spellStart"/>
      <w:r w:rsidRPr="00B625DA">
        <w:rPr>
          <w:rFonts w:ascii="SKODA Next" w:eastAsia="SKODA Next" w:hAnsi="SKODA Next" w:cs="SKODA Next"/>
          <w:position w:val="0"/>
        </w:rPr>
        <w:t>škodovákom</w:t>
      </w:r>
      <w:proofErr w:type="spellEnd"/>
      <w:r w:rsidRPr="00B625DA">
        <w:rPr>
          <w:rFonts w:ascii="SKODA Next" w:eastAsia="SKODA Next" w:hAnsi="SKODA Next" w:cs="SKODA Next"/>
          <w:position w:val="0"/>
        </w:rPr>
        <w:t xml:space="preserve"> za ich nasadenie, ale rovnako tak našim predajcom a partnerom po celom svete. Firmu sme spoločne podržali a zabezpečili sme, aby zákazníci dostali čo najviac automobilov. V roku 2022 sme dodali 731 300 vozidiel a prevádzkový zisk dosiahol solídnu výšku 628 miliónov eur. Za podporu a pretrvávajúci silný záujem o naše produkty ďakujem aj našim verným zákazníkom. Platí to hlavne pre rodinu vozidiel </w:t>
      </w:r>
      <w:proofErr w:type="spellStart"/>
      <w:r w:rsidRPr="00B625DA">
        <w:rPr>
          <w:rFonts w:ascii="SKODA Next" w:eastAsia="SKODA Next" w:hAnsi="SKODA Next" w:cs="SKODA Next"/>
          <w:position w:val="0"/>
        </w:rPr>
        <w:t>Enyaq</w:t>
      </w:r>
      <w:proofErr w:type="spellEnd"/>
      <w:r w:rsidRPr="00B625DA">
        <w:rPr>
          <w:rFonts w:ascii="SKODA Next" w:eastAsia="SKODA Next" w:hAnsi="SKODA Next" w:cs="SKODA Next"/>
          <w:position w:val="0"/>
        </w:rPr>
        <w:t xml:space="preserve"> </w:t>
      </w:r>
      <w:proofErr w:type="spellStart"/>
      <w:r w:rsidRPr="00B625DA">
        <w:rPr>
          <w:rFonts w:ascii="SKODA Next" w:eastAsia="SKODA Next" w:hAnsi="SKODA Next" w:cs="SKODA Next"/>
          <w:position w:val="0"/>
        </w:rPr>
        <w:t>iV</w:t>
      </w:r>
      <w:proofErr w:type="spellEnd"/>
      <w:r w:rsidRPr="00B625DA">
        <w:rPr>
          <w:rFonts w:ascii="SKODA Next" w:eastAsia="SKODA Next" w:hAnsi="SKODA Next" w:cs="SKODA Next"/>
          <w:position w:val="0"/>
        </w:rPr>
        <w:t>, ktorej predaj sa v minulom roku zvýšil o 20 %. Okrem toho výrazne investujeme do budúcnosti našej spoločnosti a etablujeme sa na nových sľubne rastúcich trhoch ako je juhovýchodná Ázia a India. Prijímame komplexné opatrenia, aby sme zabezpečili, že Škoda Auto vyjde zo súčasnej náročnej situácie ešte silnejšia.</w:t>
      </w:r>
      <w:r w:rsidRPr="00B625DA">
        <w:rPr>
          <w:rFonts w:ascii="SKODA Next" w:eastAsia="SKODA Next" w:hAnsi="SKODA Next" w:cs="SKODA Next"/>
          <w:position w:val="0"/>
          <w:rtl/>
        </w:rPr>
        <w:t>“</w:t>
      </w:r>
    </w:p>
    <w:p w14:paraId="62C831C5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B625DA">
        <w:rPr>
          <w:rFonts w:ascii="SKODA Next" w:eastAsia="SKODA Next" w:hAnsi="SKODA Next" w:cs="SKODA Next"/>
          <w:position w:val="0"/>
        </w:rPr>
        <w:t xml:space="preserve">Christian </w:t>
      </w:r>
      <w:proofErr w:type="spellStart"/>
      <w:r w:rsidRPr="00B625DA">
        <w:rPr>
          <w:rFonts w:ascii="SKODA Next" w:eastAsia="SKODA Next" w:hAnsi="SKODA Next" w:cs="SKODA Next"/>
          <w:position w:val="0"/>
        </w:rPr>
        <w:t>Schenk</w:t>
      </w:r>
      <w:proofErr w:type="spellEnd"/>
      <w:r w:rsidRPr="00B625DA">
        <w:rPr>
          <w:rFonts w:ascii="SKODA Next" w:eastAsia="SKODA Next" w:hAnsi="SKODA Next" w:cs="SKODA Next"/>
          <w:position w:val="0"/>
        </w:rPr>
        <w:t xml:space="preserve">, člen predstavenstva spoločnosti Škoda Auto za oblasť Financií a IT, dodáva: „Medziročne sa nám podarilo navýšiť tržby takmer o 20 %, a to aj napriek pomerne nízkemu počtu dodaných vozidiel. Trh je v súčasnosti značne deformovaný a mimoriadne dopady v súvislosti so zastavením našich aktivít v Rusku negatívne ovplyvnili naše finančné ukazovatele vo výške takmer 700 miliónov eur. Všetkým ťažkostiam sme však účinne čelili hlavne úpravou cien, vhodným predajným mixom a posilnením obchodných aktivít v Indii. Optimalizovali sme aj fixné náklady na výrobu a administratívu a zároveň sme uvoľnili zdroje pre ďalšiu transformáciu a budúcu životaschopnosť spoločnosti. V rokoch 2022 až 2027 výrazne investujeme do elektrickej mobility a komplexne digitalizujeme naše vozidlá, čo sa dotkne napríklad užívateľského zážitku našich klientov, bezpečnostných funkcií a konektivity. Aby spoločnosť mohla od roku 2025 dosahovať dobré finančné výsledky a ambiciózny cieľ návratnosti vyše 8 %, tak sme už v minulom roku zaviedli úsporný program </w:t>
      </w:r>
      <w:proofErr w:type="spellStart"/>
      <w:r w:rsidRPr="00B625DA">
        <w:rPr>
          <w:rFonts w:ascii="SKODA Next" w:eastAsia="SKODA Next" w:hAnsi="SKODA Next" w:cs="SKODA Next"/>
          <w:position w:val="0"/>
        </w:rPr>
        <w:t>Next</w:t>
      </w:r>
      <w:proofErr w:type="spellEnd"/>
      <w:r w:rsidRPr="00B625DA">
        <w:rPr>
          <w:rFonts w:ascii="SKODA Next" w:eastAsia="SKODA Next" w:hAnsi="SKODA Next" w:cs="SKODA Next"/>
          <w:position w:val="0"/>
        </w:rPr>
        <w:t xml:space="preserve"> Level </w:t>
      </w:r>
      <w:proofErr w:type="spellStart"/>
      <w:r w:rsidRPr="00B625DA">
        <w:rPr>
          <w:rFonts w:ascii="SKODA Next" w:eastAsia="SKODA Next" w:hAnsi="SKODA Next" w:cs="SKODA Next"/>
          <w:position w:val="0"/>
        </w:rPr>
        <w:t>Efficiency</w:t>
      </w:r>
      <w:proofErr w:type="spellEnd"/>
      <w:r w:rsidRPr="00B625DA">
        <w:rPr>
          <w:rFonts w:ascii="SKODA Next" w:eastAsia="SKODA Next" w:hAnsi="SKODA Next" w:cs="SKODA Next"/>
          <w:position w:val="0"/>
        </w:rPr>
        <w:t>+.</w:t>
      </w:r>
      <w:r w:rsidRPr="00B625DA">
        <w:rPr>
          <w:rFonts w:ascii="SKODA Next" w:eastAsia="SKODA Next" w:hAnsi="SKODA Next" w:cs="SKODA Next"/>
          <w:position w:val="0"/>
          <w:rtl/>
        </w:rPr>
        <w:t>“</w:t>
      </w:r>
    </w:p>
    <w:p w14:paraId="352A310D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B625DA">
        <w:rPr>
          <w:rFonts w:ascii="SKODA Next" w:eastAsia="SKODA Next" w:hAnsi="SKODA Next" w:cs="SKODA Next"/>
          <w:b/>
          <w:bCs/>
          <w:position w:val="0"/>
        </w:rPr>
        <w:t>Zabezpečenie budúcnosti vďaka úsporným opatreniam a rozsiahlym investíciám</w:t>
      </w:r>
    </w:p>
    <w:p w14:paraId="2EA89B70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B625DA">
        <w:rPr>
          <w:rFonts w:ascii="SKODA Next" w:eastAsia="SKODA Next" w:hAnsi="SKODA Next" w:cs="SKODA Next"/>
          <w:position w:val="0"/>
        </w:rPr>
        <w:t xml:space="preserve">Spoločnosť pokračuje v dôslednej realizácii úsporného programu Škoda </w:t>
      </w:r>
      <w:proofErr w:type="spellStart"/>
      <w:r w:rsidRPr="00B625DA">
        <w:rPr>
          <w:rFonts w:ascii="SKODA Next" w:eastAsia="SKODA Next" w:hAnsi="SKODA Next" w:cs="SKODA Next"/>
          <w:position w:val="0"/>
        </w:rPr>
        <w:t>Next</w:t>
      </w:r>
      <w:proofErr w:type="spellEnd"/>
      <w:r w:rsidRPr="00B625DA">
        <w:rPr>
          <w:rFonts w:ascii="SKODA Next" w:eastAsia="SKODA Next" w:hAnsi="SKODA Next" w:cs="SKODA Next"/>
          <w:position w:val="0"/>
        </w:rPr>
        <w:t xml:space="preserve"> Level </w:t>
      </w:r>
      <w:proofErr w:type="spellStart"/>
      <w:r w:rsidRPr="00B625DA">
        <w:rPr>
          <w:rFonts w:ascii="SKODA Next" w:eastAsia="SKODA Next" w:hAnsi="SKODA Next" w:cs="SKODA Next"/>
          <w:position w:val="0"/>
        </w:rPr>
        <w:t>Efficiency</w:t>
      </w:r>
      <w:proofErr w:type="spellEnd"/>
      <w:r w:rsidRPr="00B625DA">
        <w:rPr>
          <w:rFonts w:ascii="SKODA Next" w:eastAsia="SKODA Next" w:hAnsi="SKODA Next" w:cs="SKODA Next"/>
          <w:position w:val="0"/>
        </w:rPr>
        <w:t xml:space="preserve">+. Do roku 2027 česká automobilka vyčlenila 5,6 miliárd eur na transformáciu smerom k elektrickej mobilite. </w:t>
      </w:r>
      <w:r w:rsidRPr="00B625DA">
        <w:rPr>
          <w:rFonts w:ascii="SKODA Next" w:eastAsia="SKODA Next" w:hAnsi="SKODA Next" w:cs="SKODA Next"/>
          <w:position w:val="0"/>
        </w:rPr>
        <w:lastRenderedPageBreak/>
        <w:t>V rovnakom období investuje ďalších 700 miliónov eur do digitalizácie a naďalej bude pokračovať v expanzii na nové trhy.</w:t>
      </w:r>
    </w:p>
    <w:p w14:paraId="155FD7C1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Style w:val="iadne"/>
          <w:rFonts w:ascii="SKODA Next" w:eastAsia="SKODA Next" w:hAnsi="SKODA Next" w:cs="SKODA Next"/>
          <w:position w:val="0"/>
        </w:rPr>
      </w:pPr>
      <w:r w:rsidRPr="00B625DA">
        <w:rPr>
          <w:rFonts w:ascii="SKODA Next" w:eastAsia="SKODA Next" w:hAnsi="SKODA Next" w:cs="SKODA Next"/>
          <w:position w:val="0"/>
        </w:rPr>
        <w:t xml:space="preserve">Najnovšia výročná správa je dostupná na adrese </w:t>
      </w:r>
      <w:hyperlink r:id="rId7" w:history="1">
        <w:r w:rsidRPr="00B625DA">
          <w:rPr>
            <w:rStyle w:val="Hyperlink0"/>
          </w:rPr>
          <w:t>http://reporting.skoda-auto.com</w:t>
        </w:r>
      </w:hyperlink>
      <w:r w:rsidRPr="00B625DA">
        <w:rPr>
          <w:rStyle w:val="iadne"/>
          <w:rFonts w:ascii="SKODA Next" w:eastAsia="SKODA Next" w:hAnsi="SKODA Next" w:cs="SKODA Next"/>
          <w:position w:val="0"/>
        </w:rPr>
        <w:t xml:space="preserve"> a na portáli Škoda </w:t>
      </w:r>
      <w:proofErr w:type="spellStart"/>
      <w:r w:rsidRPr="00B625DA">
        <w:rPr>
          <w:rStyle w:val="iadne"/>
          <w:rFonts w:ascii="SKODA Next" w:eastAsia="SKODA Next" w:hAnsi="SKODA Next" w:cs="SKODA Next"/>
          <w:position w:val="0"/>
        </w:rPr>
        <w:t>Storyboard</w:t>
      </w:r>
      <w:proofErr w:type="spellEnd"/>
      <w:r w:rsidRPr="00B625DA">
        <w:rPr>
          <w:rStyle w:val="iadne"/>
          <w:rFonts w:ascii="SKODA Next" w:eastAsia="SKODA Next" w:hAnsi="SKODA Next" w:cs="SKODA Next"/>
          <w:position w:val="0"/>
        </w:rPr>
        <w:t>.</w:t>
      </w:r>
    </w:p>
    <w:p w14:paraId="18E4C635" w14:textId="77777777" w:rsidR="003761C1" w:rsidRPr="00B625DA" w:rsidRDefault="00B62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Style w:val="iadne"/>
          <w:rFonts w:ascii="SKODA Next" w:eastAsia="SKODA Next" w:hAnsi="SKODA Next" w:cs="SKODA Next"/>
          <w:position w:val="0"/>
          <w:vertAlign w:val="superscript"/>
        </w:rPr>
      </w:pPr>
      <w:r w:rsidRPr="00B625DA">
        <w:rPr>
          <w:rStyle w:val="iadne"/>
          <w:rFonts w:ascii="SKODA Next" w:eastAsia="SKODA Next" w:hAnsi="SKODA Next" w:cs="SKODA Next"/>
          <w:position w:val="0"/>
        </w:rPr>
        <w:t>Škoda Auto Group</w:t>
      </w:r>
      <w:r w:rsidRPr="00B625DA">
        <w:rPr>
          <w:rStyle w:val="iadne"/>
          <w:rFonts w:ascii="SKODA Next" w:eastAsia="SKODA Next" w:hAnsi="SKODA Next" w:cs="SKODA Next"/>
          <w:position w:val="0"/>
          <w:vertAlign w:val="superscript"/>
        </w:rPr>
        <w:t>1)</w:t>
      </w:r>
      <w:r w:rsidRPr="00B625DA">
        <w:rPr>
          <w:rStyle w:val="iadne"/>
          <w:rFonts w:ascii="SKODA Next" w:eastAsia="SKODA Next" w:hAnsi="SKODA Next" w:cs="SKODA Next"/>
          <w:position w:val="0"/>
        </w:rPr>
        <w:t xml:space="preserve"> – Kľúčové hospodárske ukazovatele za január až december 2022</w:t>
      </w:r>
      <w:r w:rsidRPr="00B625DA">
        <w:rPr>
          <w:rStyle w:val="iadne"/>
          <w:rFonts w:ascii="SKODA Next" w:eastAsia="SKODA Next" w:hAnsi="SKODA Next" w:cs="SKODA Next"/>
          <w:position w:val="0"/>
          <w:vertAlign w:val="superscript"/>
        </w:rPr>
        <w:t>2)</w:t>
      </w:r>
    </w:p>
    <w:tbl>
      <w:tblPr>
        <w:tblStyle w:val="TableNormal"/>
        <w:tblW w:w="892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0"/>
        <w:gridCol w:w="2327"/>
        <w:gridCol w:w="180"/>
        <w:gridCol w:w="161"/>
        <w:gridCol w:w="162"/>
        <w:gridCol w:w="182"/>
        <w:gridCol w:w="161"/>
        <w:gridCol w:w="161"/>
        <w:gridCol w:w="221"/>
        <w:gridCol w:w="235"/>
        <w:gridCol w:w="220"/>
        <w:gridCol w:w="230"/>
        <w:gridCol w:w="162"/>
        <w:gridCol w:w="163"/>
        <w:gridCol w:w="160"/>
        <w:gridCol w:w="161"/>
        <w:gridCol w:w="220"/>
        <w:gridCol w:w="567"/>
        <w:gridCol w:w="180"/>
        <w:gridCol w:w="204"/>
        <w:gridCol w:w="162"/>
        <w:gridCol w:w="738"/>
        <w:gridCol w:w="180"/>
        <w:gridCol w:w="160"/>
        <w:gridCol w:w="321"/>
        <w:gridCol w:w="440"/>
        <w:gridCol w:w="180"/>
        <w:gridCol w:w="166"/>
        <w:gridCol w:w="160"/>
        <w:gridCol w:w="180"/>
      </w:tblGrid>
      <w:tr w:rsidR="003761C1" w:rsidRPr="00B625DA" w14:paraId="67E16C4C" w14:textId="77777777">
        <w:trPr>
          <w:trHeight w:val="500"/>
        </w:trPr>
        <w:tc>
          <w:tcPr>
            <w:tcW w:w="3518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4907C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7A57D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467FA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5CB2B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1B0194B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outlineLvl w:val="9"/>
              <w:rPr>
                <w:rStyle w:val="iadne"/>
                <w:rFonts w:ascii="SKODA Next" w:eastAsia="SKODA Next" w:hAnsi="SKODA Next" w:cs="SKODA Next"/>
                <w:position w:val="0"/>
              </w:rPr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  <w:p w14:paraId="3BC748EF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102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2022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45C7DF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outlineLvl w:val="9"/>
              <w:rPr>
                <w:rStyle w:val="iadne"/>
                <w:rFonts w:ascii="SKODA Next" w:eastAsia="SKODA Next" w:hAnsi="SKODA Next" w:cs="SKODA Next"/>
                <w:position w:val="0"/>
              </w:rPr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  <w:p w14:paraId="7B11A80D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14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2021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68E618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Zmena v %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500BCD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2DD535E3" w14:textId="77777777">
        <w:trPr>
          <w:trHeight w:val="290"/>
        </w:trPr>
        <w:tc>
          <w:tcPr>
            <w:tcW w:w="3518" w:type="dxa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047B9F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Dodávky zákazníkom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75EB4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8CDFF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vozidiel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388BA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1204A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731 300</w:t>
            </w:r>
          </w:p>
        </w:tc>
        <w:tc>
          <w:tcPr>
            <w:tcW w:w="1249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706CC1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878 200</w:t>
            </w:r>
          </w:p>
        </w:tc>
        <w:tc>
          <w:tcPr>
            <w:tcW w:w="126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14:paraId="1B0918F5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right="137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-16,7 %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F379C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50BAEFAB" w14:textId="77777777">
        <w:trPr>
          <w:trHeight w:val="280"/>
        </w:trPr>
        <w:tc>
          <w:tcPr>
            <w:tcW w:w="35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81139D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 xml:space="preserve">Dodávky zákazníkom, bez Číny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DA592E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C302D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vozidiel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0E87E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401D0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686 700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672CF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807 000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14:paraId="1BBF5EEB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right="137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-14,9 %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A9309F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18DF7965" w14:textId="77777777">
        <w:trPr>
          <w:trHeight w:val="280"/>
        </w:trPr>
        <w:tc>
          <w:tcPr>
            <w:tcW w:w="35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E895DE5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Výroba</w:t>
            </w:r>
            <w:r w:rsidRPr="00B625DA">
              <w:rPr>
                <w:rStyle w:val="iadne"/>
                <w:rFonts w:ascii="SKODA Next" w:eastAsia="SKODA Next" w:hAnsi="SKODA Next" w:cs="SKODA Next"/>
                <w:position w:val="0"/>
                <w:vertAlign w:val="superscript"/>
              </w:rPr>
              <w:t>3)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3EDCF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71350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vozidiel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CBA3A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213EED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862 000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7ED99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770 600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14:paraId="71E30F2C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right="137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11,9 %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A1048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46664C4F" w14:textId="77777777">
        <w:trPr>
          <w:trHeight w:val="280"/>
        </w:trPr>
        <w:tc>
          <w:tcPr>
            <w:tcW w:w="3518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40C5FF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Odbyt</w:t>
            </w:r>
            <w:r w:rsidRPr="00B625DA">
              <w:rPr>
                <w:rStyle w:val="iadne"/>
                <w:rFonts w:ascii="SKODA Next" w:eastAsia="SKODA Next" w:hAnsi="SKODA Next" w:cs="SKODA Next"/>
                <w:position w:val="0"/>
                <w:vertAlign w:val="superscript"/>
              </w:rPr>
              <w:t>4)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8AB37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D462E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vozidiel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A2D74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E6D57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862 600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59745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783 800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14:paraId="4BF904DD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right="137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10,1 %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C611C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7816164E" w14:textId="77777777">
        <w:trPr>
          <w:trHeight w:val="290"/>
        </w:trPr>
        <w:tc>
          <w:tcPr>
            <w:tcW w:w="3518" w:type="dxa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8A4412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Tržby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24A6C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DC996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mil. eur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B2362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4940AA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21 026</w:t>
            </w:r>
          </w:p>
        </w:tc>
        <w:tc>
          <w:tcPr>
            <w:tcW w:w="1249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2B757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17 743</w:t>
            </w:r>
          </w:p>
        </w:tc>
        <w:tc>
          <w:tcPr>
            <w:tcW w:w="126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14:paraId="17804891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right="137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18,5 %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CB2DA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63504B76" w14:textId="77777777">
        <w:trPr>
          <w:trHeight w:val="280"/>
        </w:trPr>
        <w:tc>
          <w:tcPr>
            <w:tcW w:w="35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2A89F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Prevádzkový výsledok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BA006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6CBDD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mil. eur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7CB48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2E5582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628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33997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1 083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14:paraId="341515C5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right="137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-42,0 %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0FE16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5867664D" w14:textId="77777777">
        <w:trPr>
          <w:trHeight w:val="280"/>
        </w:trPr>
        <w:tc>
          <w:tcPr>
            <w:tcW w:w="3518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BD3EC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Rentabilita tržieb (</w:t>
            </w:r>
            <w:proofErr w:type="spellStart"/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Return</w:t>
            </w:r>
            <w:proofErr w:type="spellEnd"/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 xml:space="preserve"> on </w:t>
            </w:r>
            <w:proofErr w:type="spellStart"/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Sales</w:t>
            </w:r>
            <w:proofErr w:type="spellEnd"/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DC759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5672A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%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39B30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354D9E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3,0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F5D52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6,1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14:paraId="2DDBF219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right="137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384B8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13D9E674" w14:textId="77777777">
        <w:trPr>
          <w:trHeight w:val="300"/>
        </w:trPr>
        <w:tc>
          <w:tcPr>
            <w:tcW w:w="3518" w:type="dxa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CC818D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Hmotné investície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2AF13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3563A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mil. eur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FBF52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B74DE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1 157</w:t>
            </w:r>
          </w:p>
        </w:tc>
        <w:tc>
          <w:tcPr>
            <w:tcW w:w="1249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F5ECF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782</w:t>
            </w:r>
          </w:p>
        </w:tc>
        <w:tc>
          <w:tcPr>
            <w:tcW w:w="126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14:paraId="60A51645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right="137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48,0 %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444A3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4201D6AE" w14:textId="77777777">
        <w:trPr>
          <w:trHeight w:val="280"/>
        </w:trPr>
        <w:tc>
          <w:tcPr>
            <w:tcW w:w="3518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A9D53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Čistý finančný tok</w:t>
            </w:r>
          </w:p>
        </w:tc>
        <w:tc>
          <w:tcPr>
            <w:tcW w:w="22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2240EE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342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1EB1E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mil. eur</w:t>
            </w:r>
          </w:p>
        </w:tc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58CBB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944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34A991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489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59EC08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554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14:paraId="65C0A5E7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right="137" w:firstLine="0"/>
              <w:jc w:val="right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-11,7 %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97532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Verdana" w:hAnsi="Verdana"/>
                <w:position w:val="0"/>
                <w:sz w:val="22"/>
                <w:szCs w:val="22"/>
              </w:rPr>
              <w:t> </w:t>
            </w:r>
          </w:p>
        </w:tc>
      </w:tr>
      <w:tr w:rsidR="003761C1" w:rsidRPr="00B625DA" w14:paraId="770B1F6C" w14:textId="77777777">
        <w:trPr>
          <w:trHeight w:val="420"/>
        </w:trPr>
        <w:tc>
          <w:tcPr>
            <w:tcW w:w="2847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5B10B" w14:textId="77777777" w:rsidR="003761C1" w:rsidRPr="00B625DA" w:rsidRDefault="00B625DA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508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5D90D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077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548A56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32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BCB14" w14:textId="77777777" w:rsidR="003761C1" w:rsidRPr="00B625DA" w:rsidRDefault="00B625DA">
            <w:pPr>
              <w:suppressAutoHyphens w:val="0"/>
              <w:spacing w:after="0" w:line="240" w:lineRule="auto"/>
              <w:ind w:left="0" w:firstLine="0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654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A7CD5" w14:textId="77777777" w:rsidR="003761C1" w:rsidRPr="00B625DA" w:rsidRDefault="00B625DA">
            <w:pPr>
              <w:tabs>
                <w:tab w:val="left" w:pos="709"/>
                <w:tab w:val="left" w:pos="1418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141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3C48E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777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858DF" w14:textId="77777777" w:rsidR="003761C1" w:rsidRPr="00B625DA" w:rsidRDefault="00B625DA">
            <w:pPr>
              <w:tabs>
                <w:tab w:val="left" w:pos="709"/>
              </w:tabs>
              <w:suppressAutoHyphens w:val="0"/>
              <w:spacing w:after="0" w:line="240" w:lineRule="auto"/>
              <w:ind w:left="0" w:firstLine="0"/>
              <w:jc w:val="center"/>
              <w:outlineLvl w:val="9"/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 </w:t>
            </w:r>
          </w:p>
        </w:tc>
        <w:tc>
          <w:tcPr>
            <w:tcW w:w="32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64253" w14:textId="77777777" w:rsidR="003761C1" w:rsidRPr="00B625DA" w:rsidRDefault="003761C1"/>
        </w:tc>
      </w:tr>
      <w:tr w:rsidR="003761C1" w:rsidRPr="00B625DA" w14:paraId="70DC9556" w14:textId="77777777">
        <w:trPr>
          <w:trHeight w:val="42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1780F" w14:textId="77777777" w:rsidR="003761C1" w:rsidRPr="00B625DA" w:rsidRDefault="003761C1"/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79AD0" w14:textId="77777777" w:rsidR="003761C1" w:rsidRPr="00B625DA" w:rsidRDefault="003761C1"/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6ADC5B" w14:textId="77777777" w:rsidR="003761C1" w:rsidRPr="00B625DA" w:rsidRDefault="003761C1"/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45647" w14:textId="77777777" w:rsidR="003761C1" w:rsidRPr="00B625DA" w:rsidRDefault="003761C1"/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BEC15E" w14:textId="77777777" w:rsidR="003761C1" w:rsidRPr="00B625DA" w:rsidRDefault="003761C1"/>
        </w:tc>
        <w:tc>
          <w:tcPr>
            <w:tcW w:w="7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CED98" w14:textId="77777777" w:rsidR="003761C1" w:rsidRPr="00B625DA" w:rsidRDefault="003761C1"/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3ADC4" w14:textId="77777777" w:rsidR="003761C1" w:rsidRPr="00B625DA" w:rsidRDefault="003761C1"/>
        </w:tc>
        <w:tc>
          <w:tcPr>
            <w:tcW w:w="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2E3854" w14:textId="77777777" w:rsidR="003761C1" w:rsidRPr="00B625DA" w:rsidRDefault="003761C1"/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3DFBB" w14:textId="77777777" w:rsidR="003761C1" w:rsidRPr="00B625DA" w:rsidRDefault="003761C1"/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AF475" w14:textId="77777777" w:rsidR="003761C1" w:rsidRPr="00B625DA" w:rsidRDefault="003761C1"/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0F916" w14:textId="77777777" w:rsidR="003761C1" w:rsidRPr="00B625DA" w:rsidRDefault="003761C1"/>
        </w:tc>
        <w:tc>
          <w:tcPr>
            <w:tcW w:w="1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006687" w14:textId="77777777" w:rsidR="003761C1" w:rsidRPr="00B625DA" w:rsidRDefault="003761C1"/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A4951" w14:textId="77777777" w:rsidR="003761C1" w:rsidRPr="00B625DA" w:rsidRDefault="003761C1"/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BA76D" w14:textId="77777777" w:rsidR="003761C1" w:rsidRPr="00B625DA" w:rsidRDefault="003761C1"/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A2FC4D" w14:textId="77777777" w:rsidR="003761C1" w:rsidRPr="00B625DA" w:rsidRDefault="003761C1"/>
        </w:tc>
        <w:tc>
          <w:tcPr>
            <w:tcW w:w="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611FA" w14:textId="77777777" w:rsidR="003761C1" w:rsidRPr="00B625DA" w:rsidRDefault="003761C1"/>
        </w:tc>
      </w:tr>
    </w:tbl>
    <w:p w14:paraId="5959E546" w14:textId="77777777" w:rsidR="003761C1" w:rsidRPr="00B625DA" w:rsidRDefault="003761C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240" w:lineRule="auto"/>
        <w:ind w:left="108" w:hanging="108"/>
        <w:outlineLvl w:val="9"/>
        <w:rPr>
          <w:rStyle w:val="iadne"/>
          <w:rFonts w:ascii="SKODA Next" w:eastAsia="SKODA Next" w:hAnsi="SKODA Next" w:cs="SKODA Next"/>
          <w:position w:val="0"/>
          <w:vertAlign w:val="superscript"/>
        </w:rPr>
      </w:pPr>
    </w:p>
    <w:p w14:paraId="68BD90F5" w14:textId="77777777" w:rsidR="003761C1" w:rsidRPr="00B625DA" w:rsidRDefault="003761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Style w:val="iadne"/>
          <w:rFonts w:ascii="SKODA Next" w:eastAsia="SKODA Next" w:hAnsi="SKODA Next" w:cs="SKODA Next"/>
          <w:position w:val="0"/>
          <w:vertAlign w:val="superscript"/>
        </w:rPr>
      </w:pPr>
    </w:p>
    <w:p w14:paraId="4B6F01BC" w14:textId="77777777" w:rsidR="003761C1" w:rsidRPr="00B625DA" w:rsidRDefault="00B625DA">
      <w:pPr>
        <w:pStyle w:val="Predvolen"/>
        <w:numPr>
          <w:ilvl w:val="0"/>
          <w:numId w:val="2"/>
        </w:numPr>
        <w:spacing w:before="0" w:after="160" w:line="360" w:lineRule="auto"/>
        <w:jc w:val="both"/>
        <w:rPr>
          <w:rFonts w:ascii="SKODA Next" w:eastAsia="SKODA Next" w:hAnsi="SKODA Next" w:cs="SKODA Next"/>
          <w:sz w:val="16"/>
          <w:szCs w:val="16"/>
        </w:rPr>
      </w:pPr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 xml:space="preserve">Škoda Auto Group zahŕňa spoločnosti ŠKODA AUTO </w:t>
      </w:r>
      <w:proofErr w:type="spellStart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a.s</w:t>
      </w:r>
      <w:proofErr w:type="spellEnd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 xml:space="preserve">., Škoda Auto Slovensko </w:t>
      </w:r>
      <w:proofErr w:type="spellStart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s.r.o</w:t>
      </w:r>
      <w:proofErr w:type="spellEnd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 xml:space="preserve">., Škoda Auto </w:t>
      </w:r>
      <w:proofErr w:type="spellStart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Deutschland</w:t>
      </w:r>
      <w:proofErr w:type="spellEnd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 xml:space="preserve"> </w:t>
      </w:r>
      <w:proofErr w:type="spellStart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GmbH</w:t>
      </w:r>
      <w:proofErr w:type="spellEnd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 xml:space="preserve">, Škoda Auto Volkswagen India </w:t>
      </w:r>
      <w:proofErr w:type="spellStart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Pvt</w:t>
      </w:r>
      <w:proofErr w:type="spellEnd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 xml:space="preserve">. </w:t>
      </w:r>
      <w:proofErr w:type="spellStart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Ltd</w:t>
      </w:r>
      <w:proofErr w:type="spellEnd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. a OOO Volkswagen Group Rus.</w:t>
      </w:r>
    </w:p>
    <w:p w14:paraId="7CA2775D" w14:textId="77777777" w:rsidR="003761C1" w:rsidRPr="00B625DA" w:rsidRDefault="00B625DA">
      <w:pPr>
        <w:pStyle w:val="Predvolen"/>
        <w:numPr>
          <w:ilvl w:val="0"/>
          <w:numId w:val="2"/>
        </w:numPr>
        <w:spacing w:before="0" w:after="160" w:line="360" w:lineRule="auto"/>
        <w:jc w:val="both"/>
        <w:rPr>
          <w:rFonts w:ascii="SKODA Next" w:eastAsia="SKODA Next" w:hAnsi="SKODA Next" w:cs="SKODA Next"/>
          <w:sz w:val="16"/>
          <w:szCs w:val="16"/>
        </w:rPr>
      </w:pPr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Percentuálne odchýlky sú vypočítané z nezaokrúhlených čísel.</w:t>
      </w:r>
    </w:p>
    <w:p w14:paraId="7FCA2477" w14:textId="77777777" w:rsidR="003761C1" w:rsidRPr="00B625DA" w:rsidRDefault="00B625DA">
      <w:pPr>
        <w:pStyle w:val="Predvolen"/>
        <w:numPr>
          <w:ilvl w:val="0"/>
          <w:numId w:val="2"/>
        </w:numPr>
        <w:spacing w:before="0" w:after="160" w:line="360" w:lineRule="auto"/>
        <w:jc w:val="both"/>
        <w:rPr>
          <w:rFonts w:ascii="SKODA Next" w:eastAsia="SKODA Next" w:hAnsi="SKODA Next" w:cs="SKODA Next"/>
          <w:sz w:val="16"/>
          <w:szCs w:val="16"/>
        </w:rPr>
      </w:pPr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Zahŕňa výrobu v skupine Škoda Auto, bez výroby v partnerských montážnych závodoch v Číne, na Slovensku, v Rusku a v Nemecku, ale vrátane ostatných koncernových značiek ako SEAT, VW a Audi; výroba vozidiel bez čiastočných/kompletných zostáv.</w:t>
      </w:r>
    </w:p>
    <w:p w14:paraId="08E5E8D6" w14:textId="77777777" w:rsidR="003761C1" w:rsidRPr="00B625DA" w:rsidRDefault="00B625DA">
      <w:pPr>
        <w:pStyle w:val="Predvolen"/>
        <w:numPr>
          <w:ilvl w:val="0"/>
          <w:numId w:val="2"/>
        </w:numPr>
        <w:spacing w:before="0" w:after="160" w:line="360" w:lineRule="auto"/>
        <w:jc w:val="both"/>
        <w:rPr>
          <w:rFonts w:ascii="SKODA Next" w:eastAsia="SKODA Next" w:hAnsi="SKODA Next" w:cs="SKODA Next"/>
          <w:sz w:val="16"/>
          <w:szCs w:val="16"/>
        </w:rPr>
      </w:pPr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 xml:space="preserve">Zahŕňa odbyt skupiny Škoda Auto predajným spoločnostiam, vrátane ďalších koncernových značiek ako SEAT, VW, Audi, Porsche a </w:t>
      </w:r>
      <w:proofErr w:type="spellStart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Lamborghini</w:t>
      </w:r>
      <w:proofErr w:type="spellEnd"/>
      <w:r w:rsidRPr="00B625DA">
        <w:rPr>
          <w:rStyle w:val="iadne"/>
          <w:rFonts w:ascii="SKODA Next" w:eastAsia="SKODA Next" w:hAnsi="SKODA Next" w:cs="SKODA Next"/>
          <w:sz w:val="16"/>
          <w:szCs w:val="16"/>
        </w:rPr>
        <w:t>; odbyt vozidiel bez čiastočných/kompletných zostáv.</w:t>
      </w:r>
    </w:p>
    <w:p w14:paraId="77221A1A" w14:textId="77777777" w:rsidR="003761C1" w:rsidRPr="00B625DA" w:rsidRDefault="003761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Style w:val="iadne"/>
          <w:rFonts w:ascii="SKODA Next" w:eastAsia="SKODA Next" w:hAnsi="SKODA Next" w:cs="SKODA Next"/>
          <w:position w:val="0"/>
        </w:rPr>
      </w:pPr>
    </w:p>
    <w:p w14:paraId="31F65F70" w14:textId="77777777" w:rsidR="00B625DA" w:rsidRPr="00B625DA" w:rsidRDefault="00B625DA" w:rsidP="00B625DA">
      <w:pPr>
        <w:ind w:left="0" w:firstLine="0"/>
      </w:pPr>
      <w:bookmarkStart w:id="0" w:name="_headingh.gjdgxs"/>
      <w:bookmarkStart w:id="1" w:name="_Hlk129888319"/>
      <w:bookmarkEnd w:id="0"/>
      <w:r w:rsidRPr="00B625DA">
        <w:rPr>
          <w:b/>
          <w:bCs/>
        </w:rPr>
        <w:lastRenderedPageBreak/>
        <w:t>Pre ďalšie informácie, prosím, kontaktujte:</w:t>
      </w:r>
    </w:p>
    <w:p w14:paraId="53B821C7" w14:textId="77777777" w:rsidR="00B625DA" w:rsidRPr="00B625DA" w:rsidRDefault="00B625DA" w:rsidP="00B625DA">
      <w:pPr>
        <w:ind w:left="0" w:firstLine="0"/>
      </w:pPr>
      <w:r w:rsidRPr="00B625DA">
        <w:rPr>
          <w:b/>
          <w:bCs/>
        </w:rPr>
        <w:t>Zuzana Kubíková</w:t>
      </w:r>
      <w:r w:rsidRPr="00B625DA">
        <w:t xml:space="preserve">, PR manager ŠKODA AUTO Slovensko </w:t>
      </w:r>
      <w:proofErr w:type="spellStart"/>
      <w:r w:rsidRPr="00B625DA">
        <w:t>s.r.o</w:t>
      </w:r>
      <w:proofErr w:type="spellEnd"/>
      <w:r w:rsidRPr="00B625DA">
        <w:t>.</w:t>
      </w:r>
    </w:p>
    <w:p w14:paraId="59F4C42E" w14:textId="77777777" w:rsidR="00B625DA" w:rsidRPr="00B625DA" w:rsidRDefault="00B625DA" w:rsidP="00B625DA">
      <w:pPr>
        <w:ind w:left="0" w:firstLine="0"/>
        <w:jc w:val="both"/>
      </w:pPr>
      <w:r w:rsidRPr="00B625DA">
        <w:t>M: +421 904 701 339</w:t>
      </w:r>
    </w:p>
    <w:p w14:paraId="1E170057" w14:textId="77777777" w:rsidR="00B625DA" w:rsidRPr="00B625DA" w:rsidRDefault="00B625DA" w:rsidP="00B625DA">
      <w:pPr>
        <w:ind w:left="0" w:firstLine="0"/>
        <w:jc w:val="both"/>
        <w:rPr>
          <w:rStyle w:val="Hyperlink00"/>
        </w:rPr>
      </w:pPr>
      <w:r w:rsidRPr="00B625DA">
        <w:rPr>
          <w:noProof/>
        </w:rPr>
        <w:drawing>
          <wp:anchor distT="35877" distB="35877" distL="35877" distR="35877" simplePos="0" relativeHeight="251659264" behindDoc="0" locked="0" layoutInCell="1" allowOverlap="1" wp14:anchorId="1A9AB4A4" wp14:editId="3C10C594">
            <wp:simplePos x="0" y="0"/>
            <wp:positionH relativeFrom="margin">
              <wp:align>left</wp:align>
            </wp:positionH>
            <wp:positionV relativeFrom="line">
              <wp:posOffset>218440</wp:posOffset>
            </wp:positionV>
            <wp:extent cx="2847975" cy="676910"/>
            <wp:effectExtent l="0" t="0" r="9525" b="8890"/>
            <wp:wrapTopAndBottom distT="35877" distB="35877"/>
            <wp:docPr id="1073741828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ok" descr="Obrázo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9" w:history="1">
        <w:r w:rsidRPr="00B625DA">
          <w:rPr>
            <w:rStyle w:val="Hyperlink2"/>
          </w:rPr>
          <w:t>zuzana.kubikova2@skoda-auto.sk</w:t>
        </w:r>
      </w:hyperlink>
      <w:r w:rsidRPr="00B625DA">
        <w:rPr>
          <w:rStyle w:val="iadneA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286"/>
        <w:gridCol w:w="1008"/>
        <w:gridCol w:w="1286"/>
      </w:tblGrid>
      <w:tr w:rsidR="00B625DA" w:rsidRPr="00B625DA" w14:paraId="33568E37" w14:textId="77777777" w:rsidTr="00D41CB5">
        <w:trPr>
          <w:trHeight w:val="216"/>
        </w:trPr>
        <w:tc>
          <w:tcPr>
            <w:tcW w:w="607" w:type="dxa"/>
            <w:vAlign w:val="center"/>
          </w:tcPr>
          <w:p w14:paraId="7374C519" w14:textId="77777777" w:rsidR="00B625DA" w:rsidRPr="00B625DA" w:rsidRDefault="00B625DA" w:rsidP="00D41CB5">
            <w:pPr>
              <w:ind w:left="0" w:firstLine="0"/>
              <w:jc w:val="both"/>
              <w:rPr>
                <w:color w:val="4BA82E"/>
                <w:u w:val="single"/>
              </w:rPr>
            </w:pPr>
            <w:r w:rsidRPr="00B625DA">
              <w:rPr>
                <w:noProof/>
              </w:rPr>
              <w:drawing>
                <wp:inline distT="0" distB="0" distL="0" distR="0" wp14:anchorId="6A789BF9" wp14:editId="30049E29">
                  <wp:extent cx="180975" cy="180975"/>
                  <wp:effectExtent l="0" t="0" r="9525" b="9525"/>
                  <wp:docPr id="2" name="Obrázok 2" descr="Výsledek obrázku pro twitter facebook instagram log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61BA3276" w14:textId="77777777" w:rsidR="00B625DA" w:rsidRPr="00B625DA" w:rsidRDefault="00000000" w:rsidP="00D41CB5">
            <w:pPr>
              <w:ind w:left="0"/>
              <w:jc w:val="both"/>
              <w:rPr>
                <w:color w:val="4BA82E"/>
                <w:u w:val="single"/>
              </w:rPr>
            </w:pPr>
            <w:hyperlink r:id="rId12" w:history="1">
              <w:r w:rsidR="00B625DA" w:rsidRPr="00B625DA">
                <w:rPr>
                  <w:color w:val="4BA82E"/>
                  <w:u w:val="single"/>
                </w:rPr>
                <w:t>/</w:t>
              </w:r>
              <w:proofErr w:type="spellStart"/>
              <w:r w:rsidR="00B625DA" w:rsidRPr="00B625DA">
                <w:rPr>
                  <w:color w:val="4BA82E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607" w:type="dxa"/>
            <w:vAlign w:val="center"/>
          </w:tcPr>
          <w:p w14:paraId="3F2EC5BD" w14:textId="77777777" w:rsidR="00B625DA" w:rsidRPr="00B625DA" w:rsidRDefault="00B625DA" w:rsidP="00D41CB5">
            <w:pPr>
              <w:jc w:val="both"/>
              <w:rPr>
                <w:color w:val="4BA82E"/>
                <w:u w:val="single"/>
              </w:rPr>
            </w:pPr>
            <w:r w:rsidRPr="00B625DA">
              <w:rPr>
                <w:noProof/>
              </w:rPr>
              <w:drawing>
                <wp:inline distT="0" distB="0" distL="0" distR="0" wp14:anchorId="3C346AA7" wp14:editId="41EC67C1">
                  <wp:extent cx="180975" cy="180975"/>
                  <wp:effectExtent l="0" t="0" r="9525" b="9525"/>
                  <wp:docPr id="1" name="Obrázok 1" descr="Výsledek obrázku pro twitter facebook instagram log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0064BA95" w14:textId="77777777" w:rsidR="00B625DA" w:rsidRPr="00B625DA" w:rsidRDefault="00B625DA" w:rsidP="00D41CB5">
            <w:pPr>
              <w:ind w:left="0"/>
              <w:jc w:val="both"/>
              <w:rPr>
                <w:color w:val="4BA82E"/>
                <w:u w:val="single"/>
              </w:rPr>
            </w:pPr>
            <w:r w:rsidRPr="00B625DA">
              <w:t>/</w:t>
            </w:r>
            <w:proofErr w:type="spellStart"/>
            <w:r w:rsidRPr="00B625DA">
              <w:fldChar w:fldCharType="begin"/>
            </w:r>
            <w:r w:rsidRPr="00B625DA">
              <w:instrText>HYPERLINK "http://www.instagram.com/SkodaAutoSK"</w:instrText>
            </w:r>
            <w:r w:rsidRPr="00B625DA">
              <w:fldChar w:fldCharType="separate"/>
            </w:r>
            <w:r w:rsidRPr="00B625DA">
              <w:rPr>
                <w:color w:val="4BA82E"/>
                <w:u w:val="single"/>
              </w:rPr>
              <w:t>SkodaAutoSK</w:t>
            </w:r>
            <w:proofErr w:type="spellEnd"/>
            <w:r w:rsidRPr="00B625DA">
              <w:rPr>
                <w:color w:val="4BA82E"/>
                <w:u w:val="single"/>
              </w:rPr>
              <w:fldChar w:fldCharType="end"/>
            </w:r>
          </w:p>
        </w:tc>
      </w:tr>
      <w:bookmarkEnd w:id="1"/>
    </w:tbl>
    <w:p w14:paraId="391D2C1D" w14:textId="77777777" w:rsidR="003761C1" w:rsidRPr="00B625DA" w:rsidRDefault="003761C1">
      <w:pPr>
        <w:widowControl w:val="0"/>
        <w:spacing w:line="240" w:lineRule="auto"/>
        <w:ind w:left="324" w:hanging="324"/>
        <w:rPr>
          <w:rStyle w:val="Hyperlink1"/>
        </w:rPr>
      </w:pPr>
    </w:p>
    <w:p w14:paraId="75A04BBC" w14:textId="77777777" w:rsidR="003761C1" w:rsidRPr="00B625DA" w:rsidRDefault="003761C1">
      <w:pPr>
        <w:widowControl w:val="0"/>
        <w:spacing w:line="240" w:lineRule="auto"/>
        <w:ind w:left="0" w:firstLine="0"/>
        <w:jc w:val="both"/>
        <w:rPr>
          <w:rStyle w:val="Hyperlink1"/>
        </w:rPr>
      </w:pPr>
    </w:p>
    <w:p w14:paraId="21867218" w14:textId="77777777" w:rsidR="003761C1" w:rsidRPr="00B625DA" w:rsidRDefault="003761C1">
      <w:pPr>
        <w:ind w:left="0" w:firstLine="0"/>
        <w:rPr>
          <w:rStyle w:val="iadne"/>
          <w:rFonts w:ascii="SKODA Next" w:eastAsia="SKODA Next" w:hAnsi="SKODA Next" w:cs="SKODA Next"/>
        </w:rPr>
      </w:pPr>
    </w:p>
    <w:p w14:paraId="3DD3D3DE" w14:textId="53097414" w:rsidR="003761C1" w:rsidRPr="00B625DA" w:rsidRDefault="00B625DA">
      <w:pPr>
        <w:ind w:left="0" w:firstLine="0"/>
        <w:rPr>
          <w:rStyle w:val="iadne"/>
          <w:rFonts w:ascii="SKODA Next" w:eastAsia="SKODA Next" w:hAnsi="SKODA Next" w:cs="SKODA Next"/>
        </w:rPr>
      </w:pPr>
      <w:proofErr w:type="spellStart"/>
      <w:r w:rsidRPr="00B625DA">
        <w:rPr>
          <w:rStyle w:val="iadne"/>
          <w:rFonts w:ascii="SKODA Next" w:eastAsia="SKODA Next" w:hAnsi="SKODA Next" w:cs="SKODA Next"/>
          <w:b/>
          <w:bCs/>
        </w:rPr>
        <w:t>Infografika</w:t>
      </w:r>
      <w:proofErr w:type="spellEnd"/>
      <w:r w:rsidRPr="00B625DA">
        <w:rPr>
          <w:rStyle w:val="iadne"/>
          <w:rFonts w:ascii="SKODA Next" w:eastAsia="SKODA Next" w:hAnsi="SKODA Next" w:cs="SKODA Next"/>
          <w:b/>
          <w:bCs/>
        </w:rPr>
        <w:t xml:space="preserve"> a fotografie k téme:  </w:t>
      </w:r>
    </w:p>
    <w:tbl>
      <w:tblPr>
        <w:tblStyle w:val="TableNormal"/>
        <w:tblW w:w="8931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27"/>
        <w:gridCol w:w="4604"/>
      </w:tblGrid>
      <w:tr w:rsidR="003761C1" w:rsidRPr="00B625DA" w14:paraId="1DC6508B" w14:textId="77777777">
        <w:trPr>
          <w:trHeight w:val="506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64CF94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73BAA0" w14:textId="77777777" w:rsidR="003761C1" w:rsidRPr="00B625DA" w:rsidRDefault="00B625DA">
            <w:pPr>
              <w:spacing w:after="0"/>
              <w:ind w:left="0" w:firstLine="0"/>
              <w:jc w:val="center"/>
            </w:pPr>
            <w:r w:rsidRPr="00B625DA">
              <w:rPr>
                <w:noProof/>
              </w:rPr>
              <w:drawing>
                <wp:inline distT="0" distB="0" distL="0" distR="0" wp14:anchorId="10D81CA8" wp14:editId="4DD00384">
                  <wp:extent cx="2747646" cy="2806389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nfografika-financne_vysledky_2022-SK_ef3565b4.jpeg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6" cy="280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CCB50D6" w14:textId="77777777" w:rsidR="003761C1" w:rsidRPr="00B625DA" w:rsidRDefault="00B625DA">
            <w:pPr>
              <w:ind w:left="0" w:firstLine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  <w:proofErr w:type="spellStart"/>
            <w:r w:rsidRPr="00B625DA">
              <w:rPr>
                <w:rStyle w:val="iadne"/>
                <w:rFonts w:ascii="SKODA Next" w:eastAsia="SKODA Next" w:hAnsi="SKODA Next" w:cs="SKODA Next"/>
                <w:b/>
                <w:bCs/>
              </w:rPr>
              <w:t>Infografika</w:t>
            </w:r>
            <w:proofErr w:type="spellEnd"/>
            <w:r w:rsidRPr="00B625DA">
              <w:rPr>
                <w:rStyle w:val="iadne"/>
                <w:rFonts w:ascii="SKODA Next" w:eastAsia="SKODA Next" w:hAnsi="SKODA Next" w:cs="SKODA Next"/>
                <w:b/>
                <w:bCs/>
              </w:rPr>
              <w:t>: Škoda Auto Group dosiahla v náročnom roku 2022 solídne hospodárske výsledky</w:t>
            </w:r>
          </w:p>
          <w:p w14:paraId="0EE8EAE1" w14:textId="77777777" w:rsidR="003761C1" w:rsidRPr="00B625DA" w:rsidRDefault="00B625D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Style w:val="iadne"/>
                <w:rFonts w:ascii="SKODA Next" w:eastAsia="SKODA Next" w:hAnsi="SKODA Next" w:cs="SKODA Next"/>
                <w:position w:val="0"/>
              </w:rPr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Škoda Auto Group</w:t>
            </w:r>
            <w:r w:rsidRPr="00B625DA">
              <w:rPr>
                <w:rStyle w:val="iadne"/>
                <w:rFonts w:ascii="SKODA Next" w:eastAsia="SKODA Next" w:hAnsi="SKODA Next" w:cs="SKODA Next"/>
                <w:position w:val="0"/>
                <w:vertAlign w:val="superscript"/>
              </w:rPr>
              <w:t>1)</w:t>
            </w: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 xml:space="preserve"> dodala v roku 2022 zákazníkom na celom svete 731 300 vozidiel a medziročne zvýšila tržby o 18,5 % na 21 miliárd eur (2021: 17,7 mld. eur). Situácia na trhu zostala kvôli pretrvávajúcemu nedostatku polovodičov, pokračujúcim problémom v dodávateľských reťazcoch a podstatnému nárastu cien surovín náročná.</w:t>
            </w:r>
          </w:p>
          <w:p w14:paraId="188768A5" w14:textId="77777777" w:rsidR="003761C1" w:rsidRPr="00B625DA" w:rsidRDefault="00000000">
            <w:pPr>
              <w:ind w:left="0" w:firstLine="0"/>
            </w:pPr>
            <w:hyperlink r:id="rId16" w:history="1">
              <w:r w:rsidR="00B625DA" w:rsidRPr="00B625DA">
                <w:rPr>
                  <w:rStyle w:val="Hyperlink3"/>
                  <w:lang w:val="sk-SK"/>
                </w:rPr>
                <w:t>Download</w:t>
              </w:r>
            </w:hyperlink>
            <w:r w:rsidR="00B625DA" w:rsidRPr="00B625DA">
              <w:rPr>
                <w:rStyle w:val="iadne"/>
                <w:rFonts w:ascii="SKODA Next" w:eastAsia="SKODA Next" w:hAnsi="SKODA Next" w:cs="SKODA Next"/>
              </w:rPr>
              <w:t xml:space="preserve">               </w:t>
            </w:r>
            <w:r w:rsidR="00B625DA" w:rsidRPr="00B625DA">
              <w:rPr>
                <w:rStyle w:val="iadne"/>
              </w:rPr>
              <w:t xml:space="preserve">          </w:t>
            </w:r>
            <w:r w:rsidR="00B625DA" w:rsidRPr="00B625DA">
              <w:rPr>
                <w:rStyle w:val="iadne"/>
                <w:b/>
                <w:bCs/>
              </w:rPr>
              <w:t xml:space="preserve">Zdroj: ŠKODA AUTO </w:t>
            </w:r>
          </w:p>
        </w:tc>
      </w:tr>
      <w:tr w:rsidR="003761C1" w:rsidRPr="00B625DA" w14:paraId="0C139B57" w14:textId="77777777">
        <w:trPr>
          <w:trHeight w:val="4035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CACBA" w14:textId="77777777" w:rsidR="003761C1" w:rsidRPr="00B625DA" w:rsidRDefault="00B625DA">
            <w:pPr>
              <w:spacing w:after="0" w:line="240" w:lineRule="auto"/>
              <w:ind w:left="0" w:firstLine="0"/>
            </w:pPr>
            <w:r w:rsidRPr="00B625DA">
              <w:rPr>
                <w:rStyle w:val="iadne"/>
                <w:noProof/>
              </w:rPr>
              <w:lastRenderedPageBreak/>
              <w:drawing>
                <wp:inline distT="0" distB="0" distL="0" distR="0" wp14:anchorId="4023B86B" wp14:editId="3566B611">
                  <wp:extent cx="2520002" cy="2520002"/>
                  <wp:effectExtent l="0" t="0" r="0" b="0"/>
                  <wp:docPr id="1073741832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2" cy="25200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B394E" w14:textId="77777777" w:rsidR="003761C1" w:rsidRPr="00B625DA" w:rsidRDefault="00B625DA">
            <w:pPr>
              <w:ind w:left="0" w:firstLine="0"/>
              <w:rPr>
                <w:rStyle w:val="iadne"/>
                <w:rFonts w:ascii="SKODA Next" w:eastAsia="SKODA Next" w:hAnsi="SKODA Next" w:cs="SKODA Next"/>
                <w:b/>
                <w:bCs/>
              </w:rPr>
            </w:pPr>
            <w:r w:rsidRPr="00B625DA">
              <w:rPr>
                <w:rStyle w:val="iadne"/>
                <w:rFonts w:ascii="SKODA Next" w:eastAsia="SKODA Next" w:hAnsi="SKODA Next" w:cs="SKODA Next"/>
                <w:b/>
                <w:bCs/>
              </w:rPr>
              <w:t>Škoda Auto Group dosiahla v náročnom roku 2022 solídne hospodárske výsledky</w:t>
            </w:r>
          </w:p>
          <w:p w14:paraId="79E24817" w14:textId="77777777" w:rsidR="003761C1" w:rsidRPr="00B625DA" w:rsidRDefault="00B625D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Style w:val="iadne"/>
                <w:rFonts w:ascii="SKODA Next" w:eastAsia="SKODA Next" w:hAnsi="SKODA Next" w:cs="SKODA Next"/>
                <w:position w:val="0"/>
              </w:rPr>
            </w:pPr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 xml:space="preserve">Najnovšia výročná správa je dostupná na adrese </w:t>
            </w:r>
            <w:hyperlink r:id="rId18" w:history="1">
              <w:r w:rsidRPr="00B625DA">
                <w:rPr>
                  <w:rStyle w:val="Hyperlink4"/>
                  <w:rFonts w:ascii="SKODA Next" w:eastAsia="SKODA Next" w:hAnsi="SKODA Next" w:cs="SKODA Next"/>
                  <w:position w:val="0"/>
                </w:rPr>
                <w:t>http://reporting.skoda-auto.com</w:t>
              </w:r>
            </w:hyperlink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 xml:space="preserve"> a na portáli Škoda </w:t>
            </w:r>
            <w:proofErr w:type="spellStart"/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Storyboard</w:t>
            </w:r>
            <w:proofErr w:type="spellEnd"/>
            <w:r w:rsidRPr="00B625DA">
              <w:rPr>
                <w:rStyle w:val="iadne"/>
                <w:rFonts w:ascii="SKODA Next" w:eastAsia="SKODA Next" w:hAnsi="SKODA Next" w:cs="SKODA Next"/>
                <w:position w:val="0"/>
              </w:rPr>
              <w:t>.</w:t>
            </w:r>
          </w:p>
          <w:p w14:paraId="78F483C7" w14:textId="77777777" w:rsidR="003761C1" w:rsidRPr="00B625DA" w:rsidRDefault="003761C1">
            <w:pPr>
              <w:ind w:left="0" w:firstLine="0"/>
              <w:jc w:val="both"/>
              <w:rPr>
                <w:rStyle w:val="iadne"/>
                <w:b/>
                <w:bCs/>
              </w:rPr>
            </w:pPr>
          </w:p>
          <w:p w14:paraId="57705903" w14:textId="77777777" w:rsidR="003761C1" w:rsidRPr="00B625DA" w:rsidRDefault="00B625DA">
            <w:pPr>
              <w:spacing w:after="0" w:line="240" w:lineRule="auto"/>
              <w:ind w:left="0" w:firstLine="0"/>
            </w:pPr>
            <w:r w:rsidRPr="00B625DA">
              <w:rPr>
                <w:rStyle w:val="iadne"/>
              </w:rPr>
              <w:t xml:space="preserve">                       </w:t>
            </w:r>
            <w:r w:rsidRPr="00B625DA">
              <w:rPr>
                <w:rStyle w:val="iadne"/>
                <w:rFonts w:ascii="SKODA Next" w:eastAsia="SKODA Next" w:hAnsi="SKODA Next" w:cs="SKODA Next"/>
              </w:rPr>
              <w:t xml:space="preserve">                   </w:t>
            </w:r>
            <w:r w:rsidRPr="00B625DA">
              <w:rPr>
                <w:rStyle w:val="iadne"/>
                <w:rFonts w:ascii="SKODA Next" w:eastAsia="SKODA Next" w:hAnsi="SKODA Next" w:cs="SKODA Next"/>
                <w:b/>
                <w:bCs/>
              </w:rPr>
              <w:t>Zdroj: ŠKODA AUTO</w:t>
            </w:r>
          </w:p>
        </w:tc>
      </w:tr>
    </w:tbl>
    <w:p w14:paraId="673B0483" w14:textId="77777777" w:rsidR="003761C1" w:rsidRPr="00B625DA" w:rsidRDefault="003761C1">
      <w:pPr>
        <w:widowControl w:val="0"/>
        <w:spacing w:line="240" w:lineRule="auto"/>
        <w:ind w:left="324" w:hanging="324"/>
        <w:rPr>
          <w:rStyle w:val="iadne"/>
          <w:rFonts w:ascii="SKODA Next" w:eastAsia="SKODA Next" w:hAnsi="SKODA Next" w:cs="SKODA Next"/>
        </w:rPr>
      </w:pPr>
    </w:p>
    <w:p w14:paraId="5E29005C" w14:textId="77777777" w:rsidR="003761C1" w:rsidRPr="00B625DA" w:rsidRDefault="003761C1">
      <w:pPr>
        <w:widowControl w:val="0"/>
        <w:spacing w:line="240" w:lineRule="auto"/>
        <w:ind w:left="216" w:hanging="216"/>
        <w:rPr>
          <w:rStyle w:val="iadne"/>
          <w:rFonts w:ascii="SKODA Next" w:eastAsia="SKODA Next" w:hAnsi="SKODA Next" w:cs="SKODA Next"/>
        </w:rPr>
      </w:pPr>
    </w:p>
    <w:p w14:paraId="65FFC367" w14:textId="77777777" w:rsidR="003761C1" w:rsidRPr="00B625DA" w:rsidRDefault="003761C1">
      <w:pPr>
        <w:widowControl w:val="0"/>
        <w:spacing w:line="240" w:lineRule="auto"/>
        <w:ind w:left="108" w:hanging="108"/>
        <w:rPr>
          <w:rStyle w:val="iadne"/>
          <w:rFonts w:ascii="SKODA Next" w:eastAsia="SKODA Next" w:hAnsi="SKODA Next" w:cs="SKODA Next"/>
        </w:rPr>
      </w:pPr>
    </w:p>
    <w:p w14:paraId="1FF83B88" w14:textId="77777777" w:rsidR="003761C1" w:rsidRPr="00B625DA" w:rsidRDefault="003761C1">
      <w:pPr>
        <w:widowControl w:val="0"/>
        <w:spacing w:line="240" w:lineRule="auto"/>
        <w:ind w:left="0" w:firstLine="0"/>
        <w:rPr>
          <w:rStyle w:val="iadne"/>
          <w:rFonts w:ascii="SKODA Next" w:eastAsia="SKODA Next" w:hAnsi="SKODA Next" w:cs="SKODA Next"/>
        </w:rPr>
      </w:pPr>
    </w:p>
    <w:p w14:paraId="1110A694" w14:textId="77777777" w:rsidR="003761C1" w:rsidRPr="00B625DA" w:rsidRDefault="003761C1">
      <w:pPr>
        <w:spacing w:after="0" w:line="22" w:lineRule="auto"/>
        <w:ind w:left="0" w:firstLine="0"/>
        <w:rPr>
          <w:rStyle w:val="iadne"/>
          <w:rFonts w:ascii="SKODA Next" w:eastAsia="SKODA Next" w:hAnsi="SKODA Next" w:cs="SKODA Next"/>
        </w:rPr>
      </w:pPr>
    </w:p>
    <w:p w14:paraId="46D32AE5" w14:textId="77777777" w:rsidR="003761C1" w:rsidRPr="00B625DA" w:rsidRDefault="003761C1">
      <w:pPr>
        <w:ind w:left="0" w:firstLine="0"/>
        <w:rPr>
          <w:rStyle w:val="iadne"/>
          <w:sz w:val="16"/>
          <w:szCs w:val="16"/>
        </w:rPr>
      </w:pPr>
    </w:p>
    <w:p w14:paraId="2E2176B3" w14:textId="77777777" w:rsidR="003761C1" w:rsidRPr="00B625DA" w:rsidRDefault="003761C1">
      <w:pPr>
        <w:ind w:left="0" w:firstLine="0"/>
        <w:rPr>
          <w:rStyle w:val="iadne"/>
          <w:sz w:val="16"/>
          <w:szCs w:val="16"/>
        </w:rPr>
      </w:pPr>
    </w:p>
    <w:p w14:paraId="54D36CE5" w14:textId="77777777" w:rsidR="003761C1" w:rsidRPr="00B625DA" w:rsidRDefault="003761C1">
      <w:pPr>
        <w:ind w:left="0" w:firstLine="0"/>
        <w:rPr>
          <w:rStyle w:val="iadne"/>
          <w:sz w:val="16"/>
          <w:szCs w:val="16"/>
        </w:rPr>
      </w:pPr>
    </w:p>
    <w:p w14:paraId="4E056C0D" w14:textId="77777777" w:rsidR="003761C1" w:rsidRPr="00B625DA" w:rsidRDefault="003761C1">
      <w:pPr>
        <w:ind w:left="0" w:firstLine="0"/>
        <w:rPr>
          <w:rStyle w:val="iadne"/>
          <w:sz w:val="16"/>
          <w:szCs w:val="16"/>
        </w:rPr>
      </w:pPr>
    </w:p>
    <w:p w14:paraId="410F06EA" w14:textId="77777777" w:rsidR="003761C1" w:rsidRPr="00B625DA" w:rsidRDefault="003761C1">
      <w:pPr>
        <w:ind w:left="0" w:firstLine="0"/>
        <w:rPr>
          <w:rStyle w:val="iadne"/>
          <w:sz w:val="16"/>
          <w:szCs w:val="16"/>
        </w:rPr>
      </w:pPr>
    </w:p>
    <w:p w14:paraId="788910D4" w14:textId="77777777" w:rsidR="003761C1" w:rsidRPr="00B625DA" w:rsidRDefault="00B625DA">
      <w:pPr>
        <w:ind w:left="0" w:firstLine="0"/>
        <w:rPr>
          <w:rStyle w:val="iadne"/>
          <w:sz w:val="16"/>
          <w:szCs w:val="16"/>
        </w:rPr>
      </w:pPr>
      <w:r w:rsidRPr="00B625DA">
        <w:rPr>
          <w:rStyle w:val="iadne"/>
          <w:b/>
          <w:bCs/>
          <w:sz w:val="16"/>
          <w:szCs w:val="16"/>
        </w:rPr>
        <w:t>Škoda Auto</w:t>
      </w:r>
    </w:p>
    <w:p w14:paraId="3D577C58" w14:textId="77777777" w:rsidR="003761C1" w:rsidRPr="00B625DA" w:rsidRDefault="00B625D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B625DA">
        <w:rPr>
          <w:rStyle w:val="iadne"/>
          <w:sz w:val="16"/>
          <w:szCs w:val="16"/>
        </w:rPr>
        <w:t>› sa v novom desaťročí úspešne riadi stratégiou „NEXT LEVEL – ŠKODA STRATEGY 2030</w:t>
      </w:r>
      <w:r w:rsidRPr="00B625DA">
        <w:rPr>
          <w:rStyle w:val="iadne"/>
          <w:sz w:val="16"/>
          <w:szCs w:val="16"/>
          <w:rtl/>
        </w:rPr>
        <w:t>“</w:t>
      </w:r>
      <w:r w:rsidRPr="00B625DA">
        <w:rPr>
          <w:rStyle w:val="iadne"/>
          <w:sz w:val="16"/>
          <w:szCs w:val="16"/>
        </w:rPr>
        <w:t>;</w:t>
      </w:r>
    </w:p>
    <w:p w14:paraId="604A0206" w14:textId="77777777" w:rsidR="003761C1" w:rsidRPr="00B625DA" w:rsidRDefault="00B625D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B625DA">
        <w:rPr>
          <w:rStyle w:val="iadne"/>
          <w:sz w:val="16"/>
          <w:szCs w:val="16"/>
        </w:rPr>
        <w:t xml:space="preserve">› sa usiluje o to, aby sa do roku 2030 pomocou atraktívnych ponúk vo vstupných segmentoch a vďaka ďalším modelom s elektrickým pohonom zaradila medzi päť najpredávanejších značiek v Európe; </w:t>
      </w:r>
    </w:p>
    <w:p w14:paraId="123C9A04" w14:textId="77777777" w:rsidR="003761C1" w:rsidRPr="00B625DA" w:rsidRDefault="00B625D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B625DA">
        <w:rPr>
          <w:rStyle w:val="iadne"/>
          <w:sz w:val="16"/>
          <w:szCs w:val="16"/>
        </w:rPr>
        <w:t>› smeruje na pozíciu najúspešnejšej európskej automobilky na dôležitých rastových trhoch ako je India a severná Afrika;</w:t>
      </w:r>
    </w:p>
    <w:p w14:paraId="39ED4C44" w14:textId="77777777" w:rsidR="003761C1" w:rsidRPr="00B625DA" w:rsidRDefault="00B625D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B625DA">
        <w:rPr>
          <w:rStyle w:val="iadne"/>
          <w:sz w:val="16"/>
          <w:szCs w:val="16"/>
        </w:rPr>
        <w:t xml:space="preserve">› v súčasnosti zákazníkom ponúka 12 modelových radov osobných automobilov: FABIA, RAPID, SCALA, OCTAVIA, SUPERB,  </w:t>
      </w:r>
    </w:p>
    <w:p w14:paraId="5F93AB1C" w14:textId="77777777" w:rsidR="003761C1" w:rsidRPr="00B625DA" w:rsidRDefault="00B625D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B625DA">
        <w:rPr>
          <w:rStyle w:val="iadne"/>
          <w:sz w:val="16"/>
          <w:szCs w:val="16"/>
        </w:rPr>
        <w:t xml:space="preserve">  KAMIQ, KAROQ, KODIAQ, ENYAQ </w:t>
      </w:r>
      <w:proofErr w:type="spellStart"/>
      <w:r w:rsidRPr="00B625DA">
        <w:rPr>
          <w:rStyle w:val="iadne"/>
          <w:sz w:val="16"/>
          <w:szCs w:val="16"/>
        </w:rPr>
        <w:t>iV</w:t>
      </w:r>
      <w:proofErr w:type="spellEnd"/>
      <w:r w:rsidRPr="00B625DA">
        <w:rPr>
          <w:rStyle w:val="iadne"/>
          <w:sz w:val="16"/>
          <w:szCs w:val="16"/>
        </w:rPr>
        <w:t xml:space="preserve">, ENYAQ COUPÉ </w:t>
      </w:r>
      <w:proofErr w:type="spellStart"/>
      <w:r w:rsidRPr="00B625DA">
        <w:rPr>
          <w:rStyle w:val="iadne"/>
          <w:sz w:val="16"/>
          <w:szCs w:val="16"/>
        </w:rPr>
        <w:t>iV</w:t>
      </w:r>
      <w:proofErr w:type="spellEnd"/>
      <w:r w:rsidRPr="00B625DA">
        <w:rPr>
          <w:rStyle w:val="iadne"/>
          <w:sz w:val="16"/>
          <w:szCs w:val="16"/>
        </w:rPr>
        <w:t>, SLAVIA a KUSHAQ;</w:t>
      </w:r>
    </w:p>
    <w:p w14:paraId="3F184C48" w14:textId="77777777" w:rsidR="003761C1" w:rsidRPr="00B625DA" w:rsidRDefault="00B625D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B625DA">
        <w:rPr>
          <w:rStyle w:val="iadne"/>
          <w:sz w:val="16"/>
          <w:szCs w:val="16"/>
        </w:rPr>
        <w:t>› v roku 2021 dodala zákazníkom po celom svete viac ako 870 000 vozidiel;</w:t>
      </w:r>
    </w:p>
    <w:p w14:paraId="22332A58" w14:textId="77777777" w:rsidR="003761C1" w:rsidRPr="00B625DA" w:rsidRDefault="00B625D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B625DA">
        <w:rPr>
          <w:rStyle w:val="iadne"/>
          <w:sz w:val="16"/>
          <w:szCs w:val="16"/>
        </w:rPr>
        <w:t xml:space="preserve">› je už 30 rokov súčasťou koncernu Volkswagen, jedného z globálne najúspešnejších výrobcov automobilov; </w:t>
      </w:r>
    </w:p>
    <w:p w14:paraId="1FEC30B0" w14:textId="77777777" w:rsidR="003761C1" w:rsidRPr="00B625DA" w:rsidRDefault="00B625D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B625DA">
        <w:rPr>
          <w:rStyle w:val="iadne"/>
          <w:sz w:val="16"/>
          <w:szCs w:val="16"/>
        </w:rPr>
        <w:t>› v koncernovom zväzku samostatne vyvíja a vyrába okrem vozidiel aj komponenty ako motory a prevodovky;</w:t>
      </w:r>
    </w:p>
    <w:p w14:paraId="431484B0" w14:textId="77777777" w:rsidR="003761C1" w:rsidRPr="00B625DA" w:rsidRDefault="00B625D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B625DA">
        <w:rPr>
          <w:rStyle w:val="iadne"/>
          <w:sz w:val="16"/>
          <w:szCs w:val="16"/>
        </w:rPr>
        <w:t>› prevádzkuje tri výrobné závody v Českej republike, ale výrobné kapacity má aj v Číne, v Rusku, na Slovensku a v Indii, a to väčšinou prostredníctvom koncernových partnerstiev. Okrem toho aj na Ukrajine v spolupráci s lokálnym partnerom.</w:t>
      </w:r>
    </w:p>
    <w:p w14:paraId="053328FC" w14:textId="77777777" w:rsidR="003761C1" w:rsidRPr="00B625DA" w:rsidRDefault="00B625DA">
      <w:pPr>
        <w:spacing w:line="240" w:lineRule="auto"/>
        <w:ind w:left="0" w:firstLine="0"/>
        <w:jc w:val="both"/>
      </w:pPr>
      <w:bookmarkStart w:id="2" w:name="_headingh.30j0zll"/>
      <w:bookmarkEnd w:id="2"/>
      <w:r w:rsidRPr="00B625DA">
        <w:rPr>
          <w:rStyle w:val="iadne"/>
          <w:sz w:val="16"/>
          <w:szCs w:val="16"/>
        </w:rPr>
        <w:t>› celosvetovo zamestnáva 45 000 ľudí a je aktívna na viac ako 100 trhoch.</w:t>
      </w:r>
    </w:p>
    <w:sectPr w:rsidR="003761C1" w:rsidRPr="00B625DA">
      <w:headerReference w:type="default" r:id="rId19"/>
      <w:footerReference w:type="default" r:id="rId20"/>
      <w:pgSz w:w="11900" w:h="16840"/>
      <w:pgMar w:top="2269" w:right="1841" w:bottom="2206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11040" w14:textId="77777777" w:rsidR="00404737" w:rsidRDefault="00404737">
      <w:pPr>
        <w:spacing w:after="0" w:line="240" w:lineRule="auto"/>
      </w:pPr>
      <w:r>
        <w:separator/>
      </w:r>
    </w:p>
  </w:endnote>
  <w:endnote w:type="continuationSeparator" w:id="0">
    <w:p w14:paraId="24039FA0" w14:textId="77777777" w:rsidR="00404737" w:rsidRDefault="00404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KODA Next Light">
    <w:altName w:val="Cambria"/>
    <w:panose1 w:val="020B0304020603020204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KODA Next">
    <w:altName w:val="Cambria"/>
    <w:panose1 w:val="020B0504020603020204"/>
    <w:charset w:val="00"/>
    <w:family w:val="swiss"/>
    <w:pitch w:val="variable"/>
    <w:sig w:usb0="A00002E7" w:usb1="00002021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6BFFC" w14:textId="77777777" w:rsidR="003761C1" w:rsidRDefault="003761C1">
    <w:pPr>
      <w:ind w:left="0" w:firstLine="0"/>
      <w:rPr>
        <w:sz w:val="13"/>
        <w:szCs w:val="13"/>
      </w:rPr>
    </w:pPr>
  </w:p>
  <w:p w14:paraId="34E003D5" w14:textId="77777777" w:rsidR="003761C1" w:rsidRDefault="003761C1">
    <w:pPr>
      <w:ind w:left="0" w:firstLine="0"/>
      <w:rPr>
        <w:sz w:val="13"/>
        <w:szCs w:val="13"/>
      </w:rPr>
    </w:pPr>
  </w:p>
  <w:p w14:paraId="10FFE1B1" w14:textId="77777777" w:rsidR="003761C1" w:rsidRDefault="003761C1">
    <w:pPr>
      <w:ind w:left="0" w:firstLine="0"/>
      <w:rPr>
        <w:sz w:val="13"/>
        <w:szCs w:val="13"/>
      </w:rPr>
    </w:pPr>
  </w:p>
  <w:p w14:paraId="4381F893" w14:textId="77777777" w:rsidR="003761C1" w:rsidRDefault="00B625DA">
    <w:pPr>
      <w:ind w:left="0" w:firstLine="0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E3912" w14:textId="77777777" w:rsidR="00404737" w:rsidRDefault="00404737">
      <w:pPr>
        <w:spacing w:after="0" w:line="240" w:lineRule="auto"/>
      </w:pPr>
      <w:r>
        <w:separator/>
      </w:r>
    </w:p>
  </w:footnote>
  <w:footnote w:type="continuationSeparator" w:id="0">
    <w:p w14:paraId="37C5CB6C" w14:textId="77777777" w:rsidR="00404737" w:rsidRDefault="00404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A0A12" w14:textId="77777777" w:rsidR="003761C1" w:rsidRDefault="00B625DA">
    <w:pPr>
      <w:spacing w:line="240" w:lineRule="auto"/>
      <w:ind w:left="1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9AF0A6E" wp14:editId="3008A5BD">
          <wp:simplePos x="0" y="0"/>
          <wp:positionH relativeFrom="page">
            <wp:posOffset>4293235</wp:posOffset>
          </wp:positionH>
          <wp:positionV relativeFrom="page">
            <wp:posOffset>378460</wp:posOffset>
          </wp:positionV>
          <wp:extent cx="1681480" cy="405131"/>
          <wp:effectExtent l="0" t="0" r="0" b="0"/>
          <wp:wrapNone/>
          <wp:docPr id="1073741825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ok" descr="Obrázok"/>
                  <pic:cNvPicPr>
                    <a:picLocks noChangeAspect="1"/>
                  </pic:cNvPicPr>
                </pic:nvPicPr>
                <pic:blipFill>
                  <a:blip r:embed="rId1"/>
                  <a:srcRect l="13110" t="13265" r="12981" b="55079"/>
                  <a:stretch>
                    <a:fillRect/>
                  </a:stretch>
                </pic:blipFill>
                <pic:spPr>
                  <a:xfrm>
                    <a:off x="0" y="0"/>
                    <a:ext cx="1681480" cy="405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8063EE1" wp14:editId="32A72597">
          <wp:simplePos x="0" y="0"/>
          <wp:positionH relativeFrom="page">
            <wp:posOffset>0</wp:posOffset>
          </wp:positionH>
          <wp:positionV relativeFrom="page">
            <wp:posOffset>9582150</wp:posOffset>
          </wp:positionV>
          <wp:extent cx="7542532" cy="1939290"/>
          <wp:effectExtent l="0" t="0" r="0" b="0"/>
          <wp:wrapNone/>
          <wp:docPr id="1073741826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ok" descr="Obrázok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2532" cy="19392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5159E241" wp14:editId="0049ADA3">
              <wp:simplePos x="0" y="0"/>
              <wp:positionH relativeFrom="page">
                <wp:posOffset>5922017</wp:posOffset>
              </wp:positionH>
              <wp:positionV relativeFrom="page">
                <wp:posOffset>10246994</wp:posOffset>
              </wp:positionV>
              <wp:extent cx="889621" cy="285751"/>
              <wp:effectExtent l="0" t="0" r="0" b="0"/>
              <wp:wrapNone/>
              <wp:docPr id="1073741827" name="officeArt object" descr="PAGE   \* MERGEFORMAT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621" cy="28575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596E769" w14:textId="77777777" w:rsidR="003761C1" w:rsidRDefault="00B625DA">
                          <w:pPr>
                            <w:spacing w:line="275" w:lineRule="auto"/>
                            <w:ind w:left="0" w:firstLine="0"/>
                            <w:jc w:val="right"/>
                          </w:pP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PAGE   \* MERGEFORMAT2</w:t>
                          </w:r>
                        </w:p>
                      </w:txbxContent>
                    </wps:txbx>
                    <wps:bodyPr wrap="square" lIns="45698" tIns="45698" rIns="45698" bIns="45698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9E241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PAGE   \* MERGEFORMAT2" style="position:absolute;left:0;text-align:left;margin-left:466.3pt;margin-top:806.85pt;width:70.05pt;height:22.5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" filled="f" stroked="f" strokeweight="1pt">
              <v:stroke miterlimit="4"/>
              <v:textbox inset="1.2694mm,1.2694mm,1.2694mm,1.2694mm">
                <w:txbxContent>
                  <w:p w14:paraId="2596E769" w14:textId="77777777" w:rsidR="003761C1" w:rsidRDefault="00B625DA">
                    <w:pPr>
                      <w:spacing w:line="275" w:lineRule="auto"/>
                      <w:ind w:left="0" w:firstLine="0"/>
                      <w:jc w:val="right"/>
                    </w:pPr>
                    <w:r>
                      <w:rPr>
                        <w:sz w:val="16"/>
                        <w:szCs w:val="16"/>
                        <w:lang w:val="de-DE"/>
                      </w:rPr>
                      <w:t>PAGE   \* MERGEFORMAT2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sz w:val="28"/>
        <w:szCs w:val="28"/>
      </w:rPr>
      <w:t xml:space="preserve">Tlačová </w:t>
    </w:r>
    <w:proofErr w:type="spellStart"/>
    <w:r>
      <w:rPr>
        <w:b/>
        <w:bCs/>
        <w:sz w:val="28"/>
        <w:szCs w:val="28"/>
        <w:lang w:val="de-DE"/>
      </w:rPr>
      <w:t>spr</w:t>
    </w:r>
    <w:r>
      <w:rPr>
        <w:b/>
        <w:bCs/>
        <w:sz w:val="28"/>
        <w:szCs w:val="28"/>
      </w:rPr>
      <w:t>áva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30AC"/>
    <w:multiLevelType w:val="hybridMultilevel"/>
    <w:tmpl w:val="55341040"/>
    <w:numStyleLink w:val="Importovantl1"/>
  </w:abstractNum>
  <w:abstractNum w:abstractNumId="1" w15:restartNumberingAfterBreak="0">
    <w:nsid w:val="51D80122"/>
    <w:multiLevelType w:val="hybridMultilevel"/>
    <w:tmpl w:val="55341040"/>
    <w:styleLink w:val="Importovantl1"/>
    <w:lvl w:ilvl="0" w:tplc="DC600AFA">
      <w:start w:val="1"/>
      <w:numFmt w:val="decimal"/>
      <w:lvlText w:val="%1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ind w:left="705" w:hanging="7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A08A58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ind w:left="615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9EC43A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ind w:left="1354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A8FF4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ind w:left="2055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A43AB4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ind w:left="2775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48E22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ind w:left="3514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FC2E8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ind w:left="4215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F24036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ind w:left="4935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5CF3C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25"/>
        </w:tabs>
        <w:ind w:left="5674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18936955">
    <w:abstractNumId w:val="1"/>
  </w:num>
  <w:num w:numId="2" w16cid:durableId="2006862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1C1"/>
    <w:rsid w:val="00185F09"/>
    <w:rsid w:val="003761C1"/>
    <w:rsid w:val="00404737"/>
    <w:rsid w:val="00B625DA"/>
    <w:rsid w:val="00F1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E842D"/>
  <w15:docId w15:val="{18B5B9B7-F02F-4431-B15B-362F6B1E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after="60" w:line="276" w:lineRule="auto"/>
      <w:ind w:left="709" w:hanging="1"/>
      <w:outlineLvl w:val="0"/>
    </w:pPr>
    <w:rPr>
      <w:rFonts w:ascii="SKODA Next Light" w:eastAsia="SKODA Next Light" w:hAnsi="SKODA Next Light" w:cs="SKODA Next Light"/>
      <w:color w:val="000000"/>
      <w:position w:val="-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">
    <w:name w:val="Nadpis"/>
    <w:next w:val="Normln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SKODA Next" w:eastAsia="SKODA Next" w:hAnsi="SKODA Next" w:cs="SKODA Next"/>
      <w:outline w:val="0"/>
      <w:color w:val="000000"/>
      <w:position w:val="0"/>
      <w:u w:val="single"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redvolen">
    <w:name w:val="Predvolené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ovantl1">
    <w:name w:val="Importovaný štýl 1"/>
    <w:pPr>
      <w:numPr>
        <w:numId w:val="1"/>
      </w:numPr>
    </w:pPr>
  </w:style>
  <w:style w:type="character" w:customStyle="1" w:styleId="Hyperlink1">
    <w:name w:val="Hyperlink.1"/>
    <w:basedOn w:val="iadne"/>
    <w:rPr>
      <w:rFonts w:ascii="SKODA Next" w:eastAsia="SKODA Next" w:hAnsi="SKODA Next" w:cs="SKODA Next"/>
      <w:outline w:val="0"/>
      <w:color w:val="4BA82E"/>
      <w:u w:val="single" w:color="4BA82E"/>
    </w:rPr>
  </w:style>
  <w:style w:type="character" w:customStyle="1" w:styleId="iadneA">
    <w:name w:val="Žiadne A"/>
  </w:style>
  <w:style w:type="character" w:customStyle="1" w:styleId="Hyperlink2">
    <w:name w:val="Hyperlink.2"/>
    <w:basedOn w:val="iadne"/>
    <w:rPr>
      <w:outline w:val="0"/>
      <w:color w:val="4BA82E"/>
      <w:u w:val="single" w:color="4BA82E"/>
    </w:rPr>
  </w:style>
  <w:style w:type="character" w:customStyle="1" w:styleId="Hyperlink3">
    <w:name w:val="Hyperlink.3"/>
    <w:basedOn w:val="iadne"/>
    <w:rPr>
      <w:rFonts w:ascii="SKODA Next" w:eastAsia="SKODA Next" w:hAnsi="SKODA Next" w:cs="SKODA Next"/>
      <w:outline w:val="0"/>
      <w:color w:val="4BA82E"/>
      <w:u w:val="single" w:color="4BA82E"/>
      <w:lang w:val="en-US"/>
    </w:rPr>
  </w:style>
  <w:style w:type="character" w:customStyle="1" w:styleId="Hyperlink4">
    <w:name w:val="Hyperlink.4"/>
    <w:basedOn w:val="iadne"/>
    <w:rPr>
      <w:u w:val="single"/>
    </w:rPr>
  </w:style>
  <w:style w:type="paragraph" w:styleId="Hlavika">
    <w:name w:val="header"/>
    <w:basedOn w:val="Normlny"/>
    <w:link w:val="HlavikaChar"/>
    <w:uiPriority w:val="99"/>
    <w:unhideWhenUsed/>
    <w:rsid w:val="00B62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625DA"/>
    <w:rPr>
      <w:rFonts w:ascii="SKODA Next Light" w:eastAsia="SKODA Next Light" w:hAnsi="SKODA Next Light" w:cs="SKODA Next Light"/>
      <w:color w:val="000000"/>
      <w:position w:val="-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ta">
    <w:name w:val="footer"/>
    <w:basedOn w:val="Normlny"/>
    <w:link w:val="PtaChar"/>
    <w:uiPriority w:val="99"/>
    <w:unhideWhenUsed/>
    <w:rsid w:val="00B62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625DA"/>
    <w:rPr>
      <w:rFonts w:ascii="SKODA Next Light" w:eastAsia="SKODA Next Light" w:hAnsi="SKODA Next Light" w:cs="SKODA Next Light"/>
      <w:color w:val="000000"/>
      <w:position w:val="-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0">
    <w:name w:val="Hyperlink.0.0"/>
    <w:rsid w:val="00B625DA"/>
    <w:rPr>
      <w:rFonts w:ascii="SKODA Next" w:eastAsia="SKODA Next" w:hAnsi="SKODA Next" w:cs="SKODA Next"/>
      <w:outline w:val="0"/>
      <w:color w:val="4BA82E"/>
      <w:u w:val="single" w:color="4BA8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skodacr/" TargetMode="External"/><Relationship Id="rId18" Type="http://schemas.openxmlformats.org/officeDocument/2006/relationships/hyperlink" Target="http://reporting.skoda-auto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reporting.skoda-auto.com" TargetMode="Externa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dn.skoda-storyboard.com/2023/03/infografika-financne_vysledky_2022-SK_ef3565b4.jp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www.facebook.com/skoda.cz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1352</Words>
  <Characters>7709</Characters>
  <Application>Microsoft Office Word</Application>
  <DocSecurity>0</DocSecurity>
  <Lines>64</Lines>
  <Paragraphs>18</Paragraphs>
  <ScaleCrop>false</ScaleCrop>
  <Company/>
  <LinksUpToDate>false</LinksUpToDate>
  <CharactersWithSpaces>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Peter Zozuľák</cp:lastModifiedBy>
  <cp:revision>3</cp:revision>
  <dcterms:created xsi:type="dcterms:W3CDTF">2023-03-16T18:52:00Z</dcterms:created>
  <dcterms:modified xsi:type="dcterms:W3CDTF">2023-03-16T19:50:00Z</dcterms:modified>
</cp:coreProperties>
</file>