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F3E7D" w14:textId="77777777" w:rsidR="00742667" w:rsidRDefault="00000000">
      <w:pPr>
        <w:spacing w:line="240" w:lineRule="auto"/>
        <w:ind w:firstLine="709"/>
        <w:rPr>
          <w:b/>
          <w:sz w:val="36"/>
          <w:szCs w:val="36"/>
        </w:rPr>
      </w:pPr>
      <w:r>
        <w:rPr>
          <w:b/>
          <w:sz w:val="36"/>
          <w:szCs w:val="36"/>
        </w:rPr>
        <w:t>Škoda GO po takmer dvoch rokoch: nové modely a mestá, v ktorých si auto ľahko zapožičiate</w:t>
      </w:r>
    </w:p>
    <w:p w14:paraId="496CF7BC" w14:textId="77777777" w:rsidR="00742667" w:rsidRDefault="00742667">
      <w:pPr>
        <w:spacing w:line="240" w:lineRule="auto"/>
        <w:ind w:firstLine="709"/>
        <w:rPr>
          <w:b/>
        </w:rPr>
      </w:pPr>
    </w:p>
    <w:p w14:paraId="7468B539" w14:textId="77777777" w:rsidR="00742667" w:rsidRDefault="00000000">
      <w:pPr>
        <w:spacing w:line="240" w:lineRule="auto"/>
        <w:ind w:firstLine="709"/>
        <w:rPr>
          <w:b/>
        </w:rPr>
      </w:pPr>
      <w:r>
        <w:rPr>
          <w:b/>
        </w:rPr>
        <w:t>› Škoda GO sa rozširuje o sedem nových miest</w:t>
      </w:r>
    </w:p>
    <w:p w14:paraId="6FFD38F3" w14:textId="77777777" w:rsidR="00742667" w:rsidRDefault="00000000">
      <w:pPr>
        <w:spacing w:line="240" w:lineRule="auto"/>
        <w:ind w:firstLine="709"/>
        <w:rPr>
          <w:b/>
        </w:rPr>
      </w:pPr>
      <w:r>
        <w:rPr>
          <w:b/>
        </w:rPr>
        <w:t>› V ponuke je celkovo 355 vozidiel, vrátane noviniek či elektrických modelov Enyaq a Elroq</w:t>
      </w:r>
    </w:p>
    <w:p w14:paraId="607EBC2F" w14:textId="77777777" w:rsidR="00742667" w:rsidRDefault="00000000">
      <w:pPr>
        <w:spacing w:line="240" w:lineRule="auto"/>
        <w:ind w:firstLine="709"/>
        <w:rPr>
          <w:b/>
        </w:rPr>
      </w:pPr>
      <w:r>
        <w:rPr>
          <w:b/>
        </w:rPr>
        <w:t>› Zákazníci hodnotia skúsenosť so zápožičkou mimoriadne pozitívne - priemerné hodnotenie dosiahlo 4,95 z 1 400 hodnotení, pričom najvyššia možná známka je 5</w:t>
      </w:r>
    </w:p>
    <w:p w14:paraId="7906454A" w14:textId="77777777" w:rsidR="00742667" w:rsidRDefault="00742667">
      <w:pPr>
        <w:ind w:firstLine="709"/>
        <w:rPr>
          <w:b/>
        </w:rPr>
      </w:pPr>
    </w:p>
    <w:p w14:paraId="009D2F82" w14:textId="556819F4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b/>
        </w:rPr>
      </w:pPr>
      <w:r>
        <w:rPr>
          <w:rFonts w:cs="Calibri"/>
        </w:rPr>
        <w:t>Bratislava, 1</w:t>
      </w:r>
      <w:r>
        <w:t>7</w:t>
      </w:r>
      <w:r>
        <w:rPr>
          <w:rFonts w:cs="Calibri"/>
        </w:rPr>
        <w:t>. júna 2025</w:t>
      </w:r>
      <w:r>
        <w:rPr>
          <w:rFonts w:cs="Calibri"/>
          <w:b/>
        </w:rPr>
        <w:t xml:space="preserve"> – </w:t>
      </w:r>
      <w:r w:rsidR="003F32A6">
        <w:rPr>
          <w:rFonts w:cs="Calibri"/>
          <w:b/>
        </w:rPr>
        <w:t>Druhý</w:t>
      </w:r>
      <w:r>
        <w:rPr>
          <w:rFonts w:cs="Calibri"/>
          <w:b/>
        </w:rPr>
        <w:t xml:space="preserve"> rok projektu Škoda GO opäť potvrdzuje svoju pozíciu v segmente flexibilnej mobility. Služba, ktorá vznikla pod taktovkou značky Škoda, a ktorá ponúka praktické riešenie rýchleho a bezstarostného zapožičiavania vozidiel, sa dnes stáva čoraz populárnejšou vo viacerých regiónoch Slovenska a pri rôznych životných situáciách. Zákazníci hodnotia skúsenosť so zápožičkou mimoriadne pozitívne - priemerné hodnotenie dosiahlo 4,95, pričom najvyššia možná známka je 5 a službu hodnotilo približne 1 400 vodičov.</w:t>
      </w:r>
    </w:p>
    <w:p w14:paraId="29343903" w14:textId="77777777" w:rsidR="00742667" w:rsidRDefault="00742667">
      <w:pPr>
        <w:spacing w:line="240" w:lineRule="auto"/>
        <w:ind w:firstLine="709"/>
        <w:rPr>
          <w:b/>
        </w:rPr>
      </w:pPr>
    </w:p>
    <w:p w14:paraId="537BF711" w14:textId="03FB186B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  <w:r>
        <w:rPr>
          <w:rFonts w:cs="Calibri"/>
        </w:rPr>
        <w:t xml:space="preserve">Škoda GO dnes funguje </w:t>
      </w:r>
      <w:r w:rsidR="003F32A6">
        <w:rPr>
          <w:rFonts w:cs="Calibri"/>
        </w:rPr>
        <w:t>druhým</w:t>
      </w:r>
      <w:r>
        <w:rPr>
          <w:rFonts w:cs="Calibri"/>
        </w:rPr>
        <w:t xml:space="preserve"> rokom a aktuálne ponúka celkovo až 355 vozidiel, vrátane najnovších generácií vozidiel značky Škoda, ako aj nových elektrických modelov ako Elroq či Enyaq vo verziách RS či Sp</w:t>
      </w:r>
      <w:r>
        <w:rPr>
          <w:rFonts w:cs="Calibri"/>
          <w:highlight w:val="white"/>
        </w:rPr>
        <w:t>ortline. Platforma tak slúži nielen ako forma</w:t>
      </w:r>
      <w:r>
        <w:rPr>
          <w:rFonts w:cs="Calibri"/>
        </w:rPr>
        <w:t xml:space="preserve"> rýchlej a modernej autopožičovne, ale tiež ako prostriedok, na vyskúšanie si rôznych modelov značky v podmienkach, v ktorých ich zákazníci budú štandardne používať. </w:t>
      </w:r>
    </w:p>
    <w:p w14:paraId="55C21763" w14:textId="77777777" w:rsidR="00742667" w:rsidRDefault="00742667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120808C9" w14:textId="6AC61BDF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  <w:r>
        <w:rPr>
          <w:rFonts w:cs="Calibri"/>
        </w:rPr>
        <w:t>„</w:t>
      </w:r>
      <w:r>
        <w:rPr>
          <w:rFonts w:cs="Calibri"/>
          <w:i/>
        </w:rPr>
        <w:t xml:space="preserve">Škoda GO existuje už </w:t>
      </w:r>
      <w:r w:rsidR="003F32A6">
        <w:rPr>
          <w:rFonts w:cs="Calibri"/>
          <w:i/>
        </w:rPr>
        <w:t>druhý</w:t>
      </w:r>
      <w:r>
        <w:rPr>
          <w:rFonts w:cs="Calibri"/>
          <w:i/>
        </w:rPr>
        <w:t xml:space="preserve"> rok a počas jej fungovania vidíme, že nie je len doplnkovou službou, ale čoraz viac sa stáva súčasťou života vodičov, ktorí hľadajú komfortnú, rýchlu a kvalitnú mobilitu. Teší nás najmä záujem o naše nové elektrické modely a stabilný rast záujmu v regiónoch</w:t>
      </w:r>
      <w:r>
        <w:rPr>
          <w:rFonts w:cs="Calibri"/>
        </w:rPr>
        <w:t>,“ uviedol Jan Procházka, riaditeľ spoločnosti Škoda Auto Slovensko.</w:t>
      </w:r>
    </w:p>
    <w:p w14:paraId="5945B600" w14:textId="77777777" w:rsidR="00742667" w:rsidRDefault="00742667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6263F391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b/>
        </w:rPr>
      </w:pPr>
      <w:r>
        <w:rPr>
          <w:rFonts w:cs="Calibri"/>
          <w:b/>
        </w:rPr>
        <w:t>Expanzia do nových miest</w:t>
      </w:r>
    </w:p>
    <w:p w14:paraId="2F83EC26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  <w:r>
        <w:rPr>
          <w:rFonts w:cs="Calibri"/>
        </w:rPr>
        <w:t xml:space="preserve">Fungovanie mobilnej aplikácie a dostupnosť vozidiel v rámci programu Škoda GO sa rozšírilo o nových partnerov, pokrývajúcich nové regióny, kde si zákazníci môžu vozidlá značky Škoda </w:t>
      </w:r>
      <w:r>
        <w:rPr>
          <w:rFonts w:cs="Calibri"/>
          <w:highlight w:val="white"/>
        </w:rPr>
        <w:t xml:space="preserve">zapožičať. Na mape </w:t>
      </w:r>
      <w:r>
        <w:rPr>
          <w:rFonts w:cs="Calibri"/>
        </w:rPr>
        <w:t>tak pribudlo sedem nových miest, menovite Čadca, Malacky, Prešov, Skalica, Senica, Trenčín či Žiar nad Hronom, čo ešte viac sprístupňuje krátkodobý prenájom vozidiel aj mimo veľkých krajských centier.</w:t>
      </w:r>
    </w:p>
    <w:p w14:paraId="73074BE9" w14:textId="77777777" w:rsidR="00742667" w:rsidRDefault="00742667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79F82F3D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b/>
        </w:rPr>
      </w:pPr>
      <w:r>
        <w:rPr>
          <w:rFonts w:cs="Calibri"/>
          <w:b/>
        </w:rPr>
        <w:t>Nárast registrácií aj zápožičiek</w:t>
      </w:r>
    </w:p>
    <w:p w14:paraId="41393245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  <w:r>
        <w:rPr>
          <w:rFonts w:cs="Calibri"/>
        </w:rPr>
        <w:t xml:space="preserve">Zákazníci najčastejšie využívajú Škoda GO počas servisu svojho vlastného vozidla, no narastá aj využívanie ako náhradnej mobility pri cestovaní alebo riešení služobných ciest, či dokonca na skúšobné jazdy s cieľom vyskúšať si konkrétny model pred kúpou. Najviac požičaným modelom </w:t>
      </w:r>
      <w:r>
        <w:rPr>
          <w:rFonts w:cs="Calibri"/>
        </w:rPr>
        <w:lastRenderedPageBreak/>
        <w:t xml:space="preserve">ostáva Škoda Fabia, nasledovaná modelmi Kamiq a Octavia. Záujem rastie aj o elektrické modely, ktoré si Slováci chcú vyskúšať hneď na niekoľko dní. </w:t>
      </w:r>
    </w:p>
    <w:p w14:paraId="4A4A4553" w14:textId="77777777" w:rsidR="00742667" w:rsidRDefault="00742667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1E526D34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10"/>
        <w:rPr>
          <w:rFonts w:cs="Calibri"/>
        </w:rPr>
      </w:pPr>
      <w:r>
        <w:rPr>
          <w:rFonts w:cs="Calibri"/>
        </w:rPr>
        <w:t xml:space="preserve">Počas roka 2025 si Slováci zapožičali vozidlo cez Škoda GO už 583-krát, pričom celkový počet prenájmodní je 4 609. Priemerná dĺžka prenájmu je takmer 8 kalendárnych dní. Nárast registrácií, ako aj zápožičiek je pritom citeľný s príchodom letných dní, kedy si vozidlá zákazníci zapožičiavajú na účely dovoleniek, krátkych rodinných výletov, svadieb či pri doprave na rôzne letné festivaly alebo aktivity. </w:t>
      </w:r>
    </w:p>
    <w:p w14:paraId="5B341485" w14:textId="77777777" w:rsidR="00742667" w:rsidRDefault="00742667">
      <w:pPr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780407BB" w14:textId="77777777" w:rsidR="007426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b/>
        </w:rPr>
      </w:pPr>
      <w:r>
        <w:rPr>
          <w:rFonts w:cs="Calibri"/>
          <w:b/>
        </w:rPr>
        <w:t>Jednoducho cez mobil, bez zbytočných papierovačiek</w:t>
      </w:r>
    </w:p>
    <w:p w14:paraId="4DA993D5" w14:textId="77777777" w:rsidR="00742667" w:rsidRDefault="00000000">
      <w:pPr>
        <w:spacing w:line="240" w:lineRule="auto"/>
        <w:ind w:firstLine="709"/>
      </w:pPr>
      <w:r>
        <w:t>Škoda GO tak spája ľudí, ktorí hľadajú auto na zápožičku, s autorizovanými predajcami značky Škoda, a umožňuje im okamžite a jednoducho prenajať si vozidlo priamo od predajcu. To znamená široký výber z množstva najnovších modelov a záru</w:t>
      </w:r>
      <w:r>
        <w:rPr>
          <w:highlight w:val="white"/>
        </w:rPr>
        <w:t xml:space="preserve">ku, že každé auto má maximálne jeden rok. </w:t>
      </w:r>
      <w:r>
        <w:t>V každej autopožičovni je navyše k dispozícii odborník, ktorý garantuje kvalitu a spoľahlivosť vozidla.</w:t>
      </w:r>
    </w:p>
    <w:p w14:paraId="7D9938CD" w14:textId="77777777" w:rsidR="00742667" w:rsidRDefault="00742667">
      <w:pPr>
        <w:spacing w:line="240" w:lineRule="auto"/>
        <w:ind w:firstLine="709"/>
      </w:pPr>
    </w:p>
    <w:p w14:paraId="7A251C49" w14:textId="77777777" w:rsidR="00742667" w:rsidRDefault="00000000">
      <w:pPr>
        <w:spacing w:line="240" w:lineRule="auto"/>
        <w:ind w:firstLine="709"/>
      </w:pPr>
      <w:r>
        <w:t>Auto je možné si zapožičať na akýkoľvek časový úsek – či už na rýchle vybavovanie vecí po meste, pracovné stretnutie alebo na dlhšiu cestu za dobrodružstvom. Službu môžu využiť aj podnikatelia a firmy – napríklad ako alternatívu mobility počas doby, kedy je „primárne“ vozidlo v servise. Na rozdiel od tradičných autopožičovní je zásadnou výhodou fakt, že pri využití služby nie je potrebná kreditná karta – zápožičku môžete potvrdiť a zaručiť aj debetnou kartou. Navyše, vozidlo si môže zapožičať vodič už od 18 rokov veku.</w:t>
      </w:r>
    </w:p>
    <w:p w14:paraId="7CBB1A9F" w14:textId="77777777" w:rsidR="00742667" w:rsidRDefault="00742667">
      <w:pPr>
        <w:spacing w:line="240" w:lineRule="auto"/>
        <w:ind w:firstLine="709"/>
      </w:pPr>
    </w:p>
    <w:p w14:paraId="30F93A94" w14:textId="77777777" w:rsidR="00742667" w:rsidRDefault="00000000">
      <w:pPr>
        <w:spacing w:line="240" w:lineRule="auto"/>
        <w:ind w:firstLine="709"/>
      </w:pPr>
      <w:r>
        <w:t>Celý proces je zároveň veľmi jednoduchý a prevažne digitálny, čo ho ešte viac zefektívňuje a zrýchľuje. Prvým krokom je stiahnutie mobilnej aplikácie Škoda GO do smartfónu. Po registrácii si záujemca vyberie z aktuálne dostupných áut, ktoré je možné filtrovať podľa viacerých parametrov vrátane miesta vyzdvihnutia. Posledným krokom je jeho prevzatie u zvoleného predajcu na presne zvolený čas.</w:t>
      </w:r>
    </w:p>
    <w:p w14:paraId="6448FA22" w14:textId="77777777" w:rsidR="00742667" w:rsidRDefault="00742667">
      <w:pPr>
        <w:spacing w:line="240" w:lineRule="auto"/>
        <w:ind w:firstLine="709"/>
      </w:pPr>
    </w:p>
    <w:p w14:paraId="5EB0D74C" w14:textId="77777777" w:rsidR="00742667" w:rsidRDefault="00000000">
      <w:pPr>
        <w:spacing w:line="240" w:lineRule="auto"/>
        <w:ind w:firstLine="709"/>
      </w:pPr>
      <w:r>
        <w:t xml:space="preserve">Pre všetky informácie si stiahnite appku Škoda GO , ktorá je pre zariadenia s operačnými systémami iOS a Android zdarma k dispozícii v obchodoch AppStore a Google Play. Pre základné informácie navštívte webstránku </w:t>
      </w:r>
      <w:hyperlink r:id="rId7">
        <w:r>
          <w:rPr>
            <w:color w:val="0000FF"/>
            <w:u w:val="single"/>
          </w:rPr>
          <w:t>www.skodago.sk</w:t>
        </w:r>
      </w:hyperlink>
      <w:r>
        <w:t xml:space="preserve"> alebo sa informujte u participujúcich autorizovaných predajcov značky Škoda.</w:t>
      </w:r>
    </w:p>
    <w:p w14:paraId="41405C7F" w14:textId="77777777" w:rsidR="00742667" w:rsidRDefault="00742667">
      <w:pPr>
        <w:spacing w:line="240" w:lineRule="auto"/>
        <w:ind w:firstLine="709"/>
      </w:pPr>
    </w:p>
    <w:p w14:paraId="5D293E77" w14:textId="77777777" w:rsidR="00742667" w:rsidRDefault="00000000">
      <w:pPr>
        <w:spacing w:line="240" w:lineRule="auto"/>
        <w:ind w:left="0"/>
      </w:pPr>
      <w:r>
        <w:t xml:space="preserve">  </w:t>
      </w:r>
    </w:p>
    <w:p w14:paraId="124E3C44" w14:textId="77777777" w:rsidR="00742667" w:rsidRDefault="00000000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Pre ďalšie informácie, prosím, kontaktujte:</w:t>
      </w:r>
    </w:p>
    <w:p w14:paraId="5E6AB8CB" w14:textId="77777777" w:rsidR="00742667" w:rsidRDefault="000000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Zuzana Kubíková</w:t>
      </w:r>
      <w:r>
        <w:t>, PR manager Škoda Auto Slovensko s.r.o.</w:t>
      </w:r>
    </w:p>
    <w:p w14:paraId="3F403783" w14:textId="77777777" w:rsidR="00742667" w:rsidRDefault="0000000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>M: +421 904 701 339</w:t>
      </w:r>
    </w:p>
    <w:p w14:paraId="1D9E686B" w14:textId="77777777" w:rsidR="00742667" w:rsidRDefault="00000000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color w:val="4BA82E"/>
            <w:u w:val="single"/>
          </w:rPr>
          <w:t>zuzana.kubikova2@skoda-auto.sk</w:t>
        </w:r>
      </w:hyperlink>
      <w:r>
        <w:rPr>
          <w:color w:val="4BA82E"/>
        </w:rPr>
        <w:t xml:space="preserve"> </w:t>
      </w:r>
    </w:p>
    <w:p w14:paraId="6118A3D1" w14:textId="77777777" w:rsidR="00742667" w:rsidRDefault="00000000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C6807E" wp14:editId="653C0763">
            <wp:extent cx="2676525" cy="666750"/>
            <wp:effectExtent l="0" t="0" r="0" b="0"/>
            <wp:docPr id="1648374620" name="image5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742667" w14:paraId="17839C1B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165B1" w14:textId="77777777" w:rsidR="00742667" w:rsidRDefault="00000000">
            <w:pPr>
              <w:spacing w:after="0" w:line="240" w:lineRule="auto"/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F441D9" wp14:editId="178EF65B">
                  <wp:extent cx="190500" cy="190500"/>
                  <wp:effectExtent l="0" t="0" r="0" b="0"/>
                  <wp:docPr id="1648374623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6E5D6" w14:textId="77777777" w:rsidR="00742667" w:rsidRDefault="00000000">
            <w:pPr>
              <w:spacing w:after="0" w:line="240" w:lineRule="auto"/>
              <w:ind w:left="0"/>
              <w:jc w:val="both"/>
            </w:pPr>
            <w:hyperlink r:id="rId11">
              <w:r>
                <w:rPr>
                  <w:rFonts w:cs="Calibri"/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BEE81" w14:textId="77777777" w:rsidR="00742667" w:rsidRDefault="00000000">
            <w:pPr>
              <w:spacing w:after="0" w:line="240" w:lineRule="auto"/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DB056" wp14:editId="70B2C4AE">
                  <wp:extent cx="190500" cy="190500"/>
                  <wp:effectExtent l="0" t="0" r="0" b="0"/>
                  <wp:docPr id="1648374622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98156" w14:textId="77777777" w:rsidR="00742667" w:rsidRDefault="00000000">
            <w:pPr>
              <w:spacing w:after="0" w:line="240" w:lineRule="auto"/>
              <w:ind w:left="0"/>
              <w:jc w:val="both"/>
            </w:pPr>
            <w:r>
              <w:t>/</w:t>
            </w:r>
            <w:hyperlink r:id="rId13">
              <w:r>
                <w:rPr>
                  <w:rFonts w:cs="Calibri"/>
                  <w:color w:val="4BA82E"/>
                  <w:u w:val="single"/>
                </w:rPr>
                <w:t>SkodaAutoSK</w:t>
              </w:r>
            </w:hyperlink>
          </w:p>
        </w:tc>
      </w:tr>
    </w:tbl>
    <w:p w14:paraId="2F0885CF" w14:textId="77777777" w:rsidR="00742667" w:rsidRDefault="00742667">
      <w:pPr>
        <w:widowControl w:val="0"/>
        <w:spacing w:after="0" w:line="240" w:lineRule="auto"/>
        <w:ind w:left="648" w:hanging="648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</w:p>
    <w:p w14:paraId="75023368" w14:textId="77777777" w:rsidR="00742667" w:rsidRDefault="00742667">
      <w:pPr>
        <w:widowControl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</w:p>
    <w:p w14:paraId="707B1B7B" w14:textId="77777777" w:rsidR="00742667" w:rsidRDefault="00742667">
      <w:pPr>
        <w:widowControl w:val="0"/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</w:p>
    <w:p w14:paraId="3DDA43E1" w14:textId="77777777" w:rsidR="00742667" w:rsidRDefault="00742667">
      <w:pPr>
        <w:widowControl w:val="0"/>
        <w:spacing w:after="0" w:line="240" w:lineRule="auto"/>
        <w:ind w:left="0" w:firstLine="720"/>
        <w:rPr>
          <w:b/>
        </w:rPr>
      </w:pPr>
    </w:p>
    <w:p w14:paraId="796AF4DD" w14:textId="77777777" w:rsidR="00742667" w:rsidRDefault="00742667">
      <w:pPr>
        <w:widowControl w:val="0"/>
        <w:spacing w:after="0" w:line="240" w:lineRule="auto"/>
        <w:ind w:left="0" w:firstLine="720"/>
        <w:rPr>
          <w:b/>
        </w:rPr>
      </w:pPr>
    </w:p>
    <w:p w14:paraId="1740B23B" w14:textId="77777777" w:rsidR="00742667" w:rsidRDefault="00000000">
      <w:pPr>
        <w:widowControl w:val="0"/>
        <w:spacing w:after="0" w:line="240" w:lineRule="auto"/>
        <w:ind w:left="0" w:firstLine="720"/>
        <w:rPr>
          <w:b/>
        </w:rPr>
      </w:pPr>
      <w:r>
        <w:rPr>
          <w:b/>
        </w:rPr>
        <w:t>Fotografie k téme:</w:t>
      </w:r>
    </w:p>
    <w:p w14:paraId="2802434C" w14:textId="77777777" w:rsidR="00742667" w:rsidRDefault="00742667">
      <w:pPr>
        <w:widowControl w:val="0"/>
        <w:spacing w:after="0" w:line="240" w:lineRule="auto"/>
        <w:ind w:left="0"/>
        <w:rPr>
          <w:b/>
        </w:rPr>
      </w:pPr>
    </w:p>
    <w:tbl>
      <w:tblPr>
        <w:tblStyle w:val="a0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4410"/>
      </w:tblGrid>
      <w:tr w:rsidR="00742667" w14:paraId="5AF0F0DB" w14:textId="77777777">
        <w:trPr>
          <w:trHeight w:val="391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C877C" w14:textId="77777777" w:rsidR="00742667" w:rsidRDefault="00000000">
            <w:pPr>
              <w:spacing w:after="0" w:line="240" w:lineRule="auto"/>
              <w:ind w:left="0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04791" wp14:editId="78363EFE">
                  <wp:extent cx="2222500" cy="1473200"/>
                  <wp:effectExtent l="0" t="0" r="0" b="0"/>
                  <wp:docPr id="1648374624" name="image4.png" descr="Obrázo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Obrázok 1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687D3" w14:textId="77777777" w:rsidR="00742667" w:rsidRDefault="00000000">
            <w:pPr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Škoda GO po takmer dvoch rokoch: nové modely a mestá, v ktorých si auto ľahko zapožičiate</w:t>
            </w:r>
          </w:p>
          <w:p w14:paraId="58D57328" w14:textId="22AFA256" w:rsidR="00742667" w:rsidRDefault="003F3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cs="Calibri"/>
              </w:rPr>
            </w:pPr>
            <w:r>
              <w:rPr>
                <w:rFonts w:cs="Calibri"/>
              </w:rPr>
              <w:t>Druhý</w:t>
            </w:r>
            <w:r w:rsidR="00000000">
              <w:rPr>
                <w:rFonts w:cs="Calibri"/>
              </w:rPr>
              <w:t xml:space="preserve"> rok projektu Škoda GO opäť potvrdzuje svoju pozíciu v segmente flexibilnej mobility. Služba, ktorá vznikla pod taktovkou značky Škoda, a ktorá ponúka praktické riešenie rýchleho a bezstarostného zapožičiavania vozidiel, sa dnes stáva čoraz populárnejšou vo viacerých regiónoch Slovenska a pri rôznych životných situáciách. </w:t>
            </w:r>
          </w:p>
          <w:p w14:paraId="0FAFA6A4" w14:textId="77777777" w:rsidR="00742667" w:rsidRDefault="00742667">
            <w:pPr>
              <w:spacing w:after="0" w:line="240" w:lineRule="auto"/>
              <w:ind w:left="0"/>
            </w:pPr>
          </w:p>
          <w:p w14:paraId="6098A4A3" w14:textId="77777777" w:rsidR="00742667" w:rsidRDefault="00000000">
            <w:pPr>
              <w:spacing w:after="0" w:line="240" w:lineRule="auto"/>
              <w:ind w:left="0"/>
            </w:pPr>
            <w:hyperlink r:id="rId15">
              <w:r>
                <w:rPr>
                  <w:rFonts w:cs="Calibri"/>
                  <w:u w:val="single"/>
                </w:rPr>
                <w:t>Download</w:t>
              </w:r>
            </w:hyperlink>
            <w:r>
              <w:t xml:space="preserve">                          </w:t>
            </w:r>
            <w:r>
              <w:rPr>
                <w:b/>
              </w:rPr>
              <w:t>Zdroj: Škoda Auto</w:t>
            </w:r>
          </w:p>
        </w:tc>
      </w:tr>
    </w:tbl>
    <w:p w14:paraId="6854F41F" w14:textId="77777777" w:rsidR="00742667" w:rsidRDefault="00742667">
      <w:pPr>
        <w:widowControl w:val="0"/>
        <w:spacing w:after="0" w:line="240" w:lineRule="auto"/>
        <w:ind w:left="892" w:hanging="892"/>
        <w:rPr>
          <w:b/>
        </w:rPr>
      </w:pPr>
    </w:p>
    <w:p w14:paraId="1E263F0D" w14:textId="77777777" w:rsidR="00742667" w:rsidRDefault="00742667">
      <w:pPr>
        <w:widowControl w:val="0"/>
        <w:spacing w:after="0" w:line="240" w:lineRule="auto"/>
        <w:ind w:left="784" w:hanging="784"/>
        <w:rPr>
          <w:b/>
        </w:rPr>
      </w:pPr>
    </w:p>
    <w:p w14:paraId="3C4D9DE1" w14:textId="77777777" w:rsidR="00742667" w:rsidRDefault="00742667">
      <w:pPr>
        <w:widowControl w:val="0"/>
        <w:spacing w:after="0" w:line="240" w:lineRule="auto"/>
        <w:ind w:left="676" w:hanging="676"/>
        <w:rPr>
          <w:b/>
        </w:rPr>
      </w:pPr>
    </w:p>
    <w:p w14:paraId="08AE9782" w14:textId="77777777" w:rsidR="00742667" w:rsidRDefault="00742667">
      <w:pPr>
        <w:widowControl w:val="0"/>
        <w:spacing w:after="0" w:line="240" w:lineRule="auto"/>
        <w:ind w:left="0" w:firstLine="720"/>
        <w:rPr>
          <w:b/>
        </w:rPr>
      </w:pPr>
    </w:p>
    <w:p w14:paraId="2CF716BE" w14:textId="77777777" w:rsidR="00742667" w:rsidRDefault="00742667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1E303990" w14:textId="77777777" w:rsidR="00742667" w:rsidRDefault="00742667">
      <w:pPr>
        <w:widowControl w:val="0"/>
        <w:spacing w:after="0" w:line="240" w:lineRule="auto"/>
        <w:ind w:left="676" w:hanging="676"/>
        <w:rPr>
          <w:rFonts w:ascii="Times New Roman" w:eastAsia="Times New Roman" w:hAnsi="Times New Roman" w:cs="Times New Roman"/>
          <w:sz w:val="16"/>
          <w:szCs w:val="16"/>
        </w:rPr>
      </w:pPr>
    </w:p>
    <w:p w14:paraId="3B1D082E" w14:textId="77777777" w:rsidR="00742667" w:rsidRDefault="00742667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63CF8F65" w14:textId="77777777" w:rsidR="00742667" w:rsidRDefault="00742667">
      <w:pPr>
        <w:spacing w:after="0" w:line="240" w:lineRule="auto"/>
        <w:ind w:left="0"/>
        <w:rPr>
          <w:b/>
          <w:sz w:val="16"/>
          <w:szCs w:val="16"/>
        </w:rPr>
      </w:pPr>
    </w:p>
    <w:p w14:paraId="2CBD08DC" w14:textId="77777777" w:rsidR="00742667" w:rsidRDefault="00000000">
      <w:pPr>
        <w:spacing w:after="0" w:line="240" w:lineRule="auto"/>
        <w:ind w:left="0"/>
        <w:rPr>
          <w:b/>
          <w:sz w:val="16"/>
          <w:szCs w:val="16"/>
        </w:rPr>
      </w:pPr>
      <w:r>
        <w:rPr>
          <w:b/>
          <w:sz w:val="16"/>
          <w:szCs w:val="16"/>
        </w:rPr>
        <w:t>Škoda Auto</w:t>
      </w:r>
    </w:p>
    <w:p w14:paraId="6B099A5D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sa v novom desaťročí úspešne riadi stratégiou „Next Level Škoda Strategy</w:t>
      </w:r>
      <w:r>
        <w:rPr>
          <w:rFonts w:ascii="Arimo" w:eastAsia="Arimo" w:hAnsi="Arimo" w:cs="Arimo"/>
          <w:sz w:val="16"/>
          <w:szCs w:val="16"/>
        </w:rPr>
        <w:t>“</w:t>
      </w:r>
      <w:r>
        <w:rPr>
          <w:sz w:val="16"/>
          <w:szCs w:val="16"/>
        </w:rPr>
        <w:t>;</w:t>
      </w:r>
    </w:p>
    <w:p w14:paraId="6A73D5B2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sa usiluje o to, aby sa do konca dekády pomocou atraktívnych ponúk vo vstupných segmentoch a vďaka ďalším modelom s elektrickým pohonom zaradila medzi päť najpredávanejších značiek v Európe; </w:t>
      </w:r>
    </w:p>
    <w:p w14:paraId="78DA0DDD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efektívne využíva potenciál na dôležitých rastových trhoch ako je India a severná Afrika, Vietnam a región ASEAN;</w:t>
      </w:r>
    </w:p>
    <w:p w14:paraId="6052CF52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v súčasnosti zákazníkom ponúka 12 modelových radov osobných automobilov: Fabia, Scala, Octavia, Superb, Kamiq, Karoq, Kodiaq, Elroq, Enyaq, Slavia, Kylaq a Kushaq;</w:t>
      </w:r>
    </w:p>
    <w:p w14:paraId="63E85654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v roku 2024 dodala zákazníkom po celom svete viac ako 926 600 vozidiel;</w:t>
      </w:r>
    </w:p>
    <w:p w14:paraId="6344B0AD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je už viac ako 30 rokov súčasťou koncernu Volkswagen, jedného z globálne najúspešnejších výrobcov automobilov; </w:t>
      </w:r>
    </w:p>
    <w:p w14:paraId="5D3AC6B8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ako značka koncernu Volkswagen samostatne vyvíja a vyrába pre ďalšie značky koncernu komponenty ako batériové systémy pre platformu MEB, motory a prevodovky;</w:t>
      </w:r>
    </w:p>
    <w:p w14:paraId="32E673EF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prevádzkuje tri výrobné závody v Českej republike, má výrobné kapacity v Číne, na Slovensku a v Indii, väčšinou prostredníctvom koncernových partnerstiev, ďalej taktiež na Ukrajine v spolupráci s lokálnym partnerom.</w:t>
      </w:r>
    </w:p>
    <w:p w14:paraId="4DFA71AA" w14:textId="77777777" w:rsidR="00742667" w:rsidRDefault="00000000">
      <w:pPr>
        <w:spacing w:after="0" w:line="240" w:lineRule="auto"/>
        <w:ind w:left="0"/>
        <w:rPr>
          <w:sz w:val="16"/>
          <w:szCs w:val="16"/>
        </w:rPr>
      </w:pPr>
      <w:r>
        <w:rPr>
          <w:sz w:val="16"/>
          <w:szCs w:val="16"/>
        </w:rPr>
        <w:t>› celosvetovo zamestnáva viac než 40 000 ľudí a je aktívna na viac ako 100 trhoch.</w:t>
      </w:r>
    </w:p>
    <w:p w14:paraId="1BE7586F" w14:textId="77777777" w:rsidR="00742667" w:rsidRDefault="00742667">
      <w:pPr>
        <w:spacing w:after="0" w:line="240" w:lineRule="auto"/>
        <w:ind w:left="0"/>
        <w:rPr>
          <w:sz w:val="16"/>
          <w:szCs w:val="16"/>
        </w:rPr>
      </w:pPr>
    </w:p>
    <w:p w14:paraId="15384D5A" w14:textId="77777777" w:rsidR="00742667" w:rsidRDefault="00742667">
      <w:pPr>
        <w:spacing w:after="0" w:line="240" w:lineRule="auto"/>
        <w:ind w:left="0"/>
        <w:rPr>
          <w:sz w:val="16"/>
          <w:szCs w:val="16"/>
        </w:rPr>
      </w:pPr>
    </w:p>
    <w:p w14:paraId="2BFC43EC" w14:textId="77777777" w:rsidR="00742667" w:rsidRDefault="00742667">
      <w:pPr>
        <w:ind w:left="0"/>
      </w:pPr>
    </w:p>
    <w:sectPr w:rsidR="00742667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4ABFE" w14:textId="77777777" w:rsidR="004E33C7" w:rsidRDefault="004E33C7">
      <w:pPr>
        <w:spacing w:after="0" w:line="240" w:lineRule="auto"/>
      </w:pPr>
      <w:r>
        <w:separator/>
      </w:r>
    </w:p>
  </w:endnote>
  <w:endnote w:type="continuationSeparator" w:id="0">
    <w:p w14:paraId="58250988" w14:textId="77777777" w:rsidR="004E33C7" w:rsidRDefault="004E3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DD49E2-323B-4CFD-A52E-8D21485F4DBE}"/>
    <w:embedBold r:id="rId2" w:fontKey="{C8A8150A-3F8C-4DCD-8832-65B1E902897E}"/>
    <w:embedItalic r:id="rId3" w:fontKey="{2DD9C60F-7CB2-4B17-8B43-AD47A45879CF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1E7E82-A668-4566-ACA7-AADB1EC3F2DB}"/>
    <w:embedItalic r:id="rId5" w:fontKey="{25A1021C-3F92-4183-8FEF-A8A6E0AA2ADB}"/>
  </w:font>
  <w:font w:name="Arimo">
    <w:charset w:val="00"/>
    <w:family w:val="auto"/>
    <w:pitch w:val="default"/>
    <w:embedRegular r:id="rId6" w:fontKey="{71BF1C15-BBDB-49D9-B9AA-11149880B0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5FC4" w14:textId="40662FE8" w:rsidR="00742667" w:rsidRDefault="003F32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B48B2D8" wp14:editId="76995CB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86632343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5611DDF" w14:textId="69C3BB7E" w:rsidR="003F32A6" w:rsidRPr="003F32A6" w:rsidRDefault="003F32A6" w:rsidP="003F32A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3F32A6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48B2D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fill o:detectmouseclick="t"/>
              <v:textbox style="mso-fit-shape-to-text:t" inset="20pt,0,0,15pt">
                <w:txbxContent>
                  <w:p w14:paraId="35611DDF" w14:textId="69C3BB7E" w:rsidR="003F32A6" w:rsidRPr="003F32A6" w:rsidRDefault="003F32A6" w:rsidP="003F32A6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3F32A6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DBAF1E5" wp14:editId="47DEA1ED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16660" cy="334645"/>
              <wp:effectExtent l="0" t="0" r="0" b="0"/>
              <wp:wrapNone/>
              <wp:docPr id="1648374618" name="Obdĺžnik 1648374618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1E7318" w14:textId="77777777" w:rsidR="00742667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BAF1E5" id="Obdĺžnik 1648374618" o:spid="_x0000_s1028" alt="INTERNAL" style="position:absolute;left:0;text-align:left;margin-left:-57pt;margin-top:0;width:95.8pt;height:26.3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" filled="f" stroked="f">
              <v:textbox inset="20pt,0,0,15pt">
                <w:txbxContent>
                  <w:p w14:paraId="6C1E7318" w14:textId="77777777" w:rsidR="00742667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9814A" w14:textId="4F7A7A51" w:rsidR="00742667" w:rsidRDefault="003F32A6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8B365BF" wp14:editId="5EF8BE92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28154372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A14E4C3" w14:textId="2E98C3EA" w:rsidR="003F32A6" w:rsidRPr="003F32A6" w:rsidRDefault="003F32A6" w:rsidP="003F32A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3F32A6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365BF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fill o:detectmouseclick="t"/>
              <v:textbox style="mso-fit-shape-to-text:t" inset="20pt,0,0,15pt">
                <w:txbxContent>
                  <w:p w14:paraId="1A14E4C3" w14:textId="2E98C3EA" w:rsidR="003F32A6" w:rsidRPr="003F32A6" w:rsidRDefault="003F32A6" w:rsidP="003F32A6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3F32A6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101978C" w14:textId="77777777" w:rsidR="00742667" w:rsidRDefault="0000000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51FC162" w14:textId="77777777" w:rsidR="00742667" w:rsidRDefault="00742667">
    <w:pPr>
      <w:tabs>
        <w:tab w:val="right" w:pos="7938"/>
      </w:tabs>
      <w:ind w:firstLine="709"/>
      <w:rPr>
        <w:sz w:val="13"/>
        <w:szCs w:val="13"/>
      </w:rPr>
    </w:pPr>
  </w:p>
  <w:p w14:paraId="7E4A992D" w14:textId="77777777" w:rsidR="00742667" w:rsidRDefault="00000000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27206" w14:textId="07C18BC8" w:rsidR="00742667" w:rsidRDefault="003F32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71C30E7" wp14:editId="5D29CA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92123247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CC1FEF5" w14:textId="77777777" w:rsidR="003F32A6" w:rsidRPr="003F32A6" w:rsidRDefault="003F32A6" w:rsidP="003F32A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C30E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fill o:detectmouseclick="t"/>
              <v:textbox style="mso-fit-shape-to-text:t" inset="20pt,0,0,15pt">
                <w:txbxContent>
                  <w:p w14:paraId="3CC1FEF5" w14:textId="77777777" w:rsidR="003F32A6" w:rsidRPr="003F32A6" w:rsidRDefault="003F32A6" w:rsidP="003F32A6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2F6E2BB" wp14:editId="1464ED6A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16660" cy="334645"/>
              <wp:effectExtent l="0" t="0" r="0" b="0"/>
              <wp:wrapNone/>
              <wp:docPr id="1648374617" name="Obdĺžnik 164837461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81376" w14:textId="77777777" w:rsidR="00742667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F6E2BB" id="Obdĺžnik 1648374617" o:spid="_x0000_s1031" alt="INTERNAL" style="position:absolute;left:0;text-align:left;margin-left:-57pt;margin-top:0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" filled="f" stroked="f">
              <v:textbox inset="20pt,0,0,15pt">
                <w:txbxContent>
                  <w:p w14:paraId="4D581376" w14:textId="77777777" w:rsidR="00742667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DD2D" w14:textId="77777777" w:rsidR="004E33C7" w:rsidRDefault="004E33C7">
      <w:pPr>
        <w:spacing w:after="0" w:line="240" w:lineRule="auto"/>
      </w:pPr>
      <w:r>
        <w:separator/>
      </w:r>
    </w:p>
  </w:footnote>
  <w:footnote w:type="continuationSeparator" w:id="0">
    <w:p w14:paraId="2C5ECC78" w14:textId="77777777" w:rsidR="004E33C7" w:rsidRDefault="004E3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4F997" w14:textId="77777777" w:rsidR="00742667" w:rsidRDefault="0000000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1191561" wp14:editId="1A56155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648374621" name="image2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37C6731" wp14:editId="068FA76F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648374619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5016FEB4" wp14:editId="1D360DC5">
              <wp:simplePos x="0" y="0"/>
              <wp:positionH relativeFrom="page">
                <wp:posOffset>2120266</wp:posOffset>
              </wp:positionH>
              <wp:positionV relativeFrom="page">
                <wp:posOffset>10326349</wp:posOffset>
              </wp:positionV>
              <wp:extent cx="4650105" cy="510923"/>
              <wp:effectExtent l="0" t="0" r="0" b="0"/>
              <wp:wrapNone/>
              <wp:docPr id="1648374616" name="Obdĺžnik 1648374616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5710" y="3529301"/>
                        <a:ext cx="4640580" cy="5013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4A7F0" w14:textId="77777777" w:rsidR="00742667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rFonts w:cs="Calibri"/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0ADB9761" w14:textId="77777777" w:rsidR="00742667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rFonts w:cs="Calibri"/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rFonts w:cs="Calibri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cs="Calibri"/>
                              <w:b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rFonts w:cs="Calibri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16FEB4" id="Obdĺžnik 1648374616" o:spid="_x0000_s1026" alt="Obdĺžnik 965343839" style="position:absolute;margin-left:166.95pt;margin-top:813.1pt;width:366.15pt;height:40.2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" filled="f" stroked="f">
              <v:textbox inset="0,0,0,0">
                <w:txbxContent>
                  <w:p w14:paraId="7EF4A7F0" w14:textId="77777777" w:rsidR="00742667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rFonts w:cs="Calibri"/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0ADB9761" w14:textId="77777777" w:rsidR="00742667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rFonts w:cs="Calibri"/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rFonts w:cs="Calibri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cs="Calibri"/>
                        <w:b/>
                        <w:sz w:val="14"/>
                      </w:rPr>
                      <w:t>'What's up, Škoda?'</w:t>
                    </w:r>
                    <w:r>
                      <w:rPr>
                        <w:rFonts w:cs="Calibri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sz w:val="28"/>
        <w:szCs w:val="28"/>
      </w:rPr>
      <w:t xml:space="preserve">Tlačová správa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67"/>
    <w:rsid w:val="003F32A6"/>
    <w:rsid w:val="004E33C7"/>
    <w:rsid w:val="005E32AC"/>
    <w:rsid w:val="0074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BAED"/>
  <w15:docId w15:val="{2BE401A1-4987-419A-A7F2-75441AE3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rPr>
      <w:rFonts w:cs="Arial Unicode MS"/>
      <w:color w:val="000000"/>
      <w:u w:color="000000"/>
      <w:lang w:val="en-US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outline w:val="0"/>
      <w:color w:val="0000FF"/>
      <w:u w:val="single" w:color="0000FF"/>
    </w:rPr>
  </w:style>
  <w:style w:type="character" w:customStyle="1" w:styleId="Hyperlink1">
    <w:name w:val="Hyperlink.1"/>
    <w:basedOn w:val="iadne"/>
    <w:rPr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3">
    <w:name w:val="Hyperlink.3"/>
    <w:basedOn w:val="iadne"/>
    <w:rPr>
      <w:rFonts w:ascii="Calibri" w:eastAsia="Calibri" w:hAnsi="Calibri" w:cs="Calibri"/>
      <w:u w:val="single"/>
      <w:lang w:val="en-US"/>
    </w:rPr>
  </w:style>
  <w:style w:type="paragraph" w:styleId="Pta">
    <w:name w:val="footer"/>
    <w:basedOn w:val="Normlny"/>
    <w:link w:val="PtaChar"/>
    <w:uiPriority w:val="99"/>
    <w:unhideWhenUsed/>
    <w:rsid w:val="0099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95EFC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Odkaznakomentr">
    <w:name w:val="annotation reference"/>
    <w:basedOn w:val="Predvolenpsmoodseku"/>
    <w:uiPriority w:val="99"/>
    <w:semiHidden/>
    <w:unhideWhenUsed/>
    <w:rsid w:val="00990DF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90DF4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990DF4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90DF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90DF4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kodago.sk" TargetMode="Externa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koda-storyboard.com/direct-download/2023/09/Skoda-GO-04_f1cd4566.jpg" TargetMode="Externa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uECNrxEDz0KTZpzIMLvmQFDcDw==">CgMxLjA4AHIhMXYyRzNrLTFydmJ0QUhzV0dJNk1TQmg4Y1plMlVQbW9K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1026</Words>
  <Characters>5849</Characters>
  <Application>Microsoft Office Word</Application>
  <DocSecurity>0</DocSecurity>
  <Lines>48</Lines>
  <Paragraphs>13</Paragraphs>
  <ScaleCrop>false</ScaleCrop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Kubikova, Zuzana 2 (SAS V)</cp:lastModifiedBy>
  <cp:revision>2</cp:revision>
  <dcterms:created xsi:type="dcterms:W3CDTF">2025-06-17T17:43:00Z</dcterms:created>
  <dcterms:modified xsi:type="dcterms:W3CDTF">2025-06-17T17:43:00Z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33e145c4,27a862e,62403357,7283ae59,33a30be8,3d486404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