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30 rokov Škoda Múzea: bohatá história značky, jej odkaz a budúcnosť pod jednou strechou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Od svojho otvorenia v roku 1995 privítalo Škoda Múzeum v Mladej Boleslavi viac ako štyri milióny návštevníkov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Výstavy poskytujú podrobný prehľad najdôležitejších udalostí 130-ročnej histórie značky Škoda, ako aj pohľad do jej budúcnosti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Škoda Múzeum pravidelne organizuje prednášky, koncerty a programy pre dospelých aj deti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Bratislava, 24.  septembra 2025 –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Múzeum v Mladej Boleslavi tento rok oslavuje 30. výročie. Od svojho otvorenia v roku 1995 predstavilo množstvo unikátnych a historických vozidiel, pripravilo viacero tematických výstav a privítalo vyše štyri milióny návštevníkov. Prispelo tak k obohateniu kultúrneho života nielen v Mladej Boleslavi, ale aj v celom regióne.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Domov a kultúrny archív dlhej a fascinujúcej histórie značky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Múzeum bolo otvorené pri príležitosti osláv 100 rokov automobilky Škoda Auto v roku 1995 a sídli v historickej priemyselnej budove z počiatku 20. storočia. Tá pôvodne slúžila na výrobu bicyklov, motocyklov, motorov a kompletných automobilov a nachádza sa na triede Václava Klementa v Mladej Boleslavi, ktorá vedie k hlavnému výrobnému závodu spoločnosti Škoda.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 roku 2012 múzeum prešlo rozsiahlymi úpravami, ktoré mu dali jeho súčasnú podobu. Výstavná plocha s rozlohou 1 800 m² je rozdelená do troch sekcií: Tradícia, Evolúcia a Precíznosť. Súčasťou múzea sú okrem iného aj depozitár športových vozidiel a prototypov, multifunkčná sála Laurin &amp; Klement Forum, kaviareň a reštaurácia Václav či obchod so suvenírmi. V múzeu je vystavených približne 50 automobilov, 5 motocyklov, 2 bicykle a v depozitári sa nachádza 23 štúdií, prototypov a pretekárskych vozidiel.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Od roku 2018 je súčasťou expozície múzea aj letecký motor L&amp;K–Lorraine-Dietrich 450 z roku 1926. V spolupráci s Národným technickým múzeom v Prahe pripomína leteckú kapitolu histórie značky Laurin &amp; Klement.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Za tri desaťročia existencie sa Škoda Múzeum stalo aj kultúrnym centrom nielen pre mesto Mladá Boleslav, ale aj pre celý región. Okrem stálych expozícií a tematických výstav pravidelne organizuje rôzne kultúrne a vzdelávacie akcie a aktivity pre dospelých aj deti. Múzeum sa navyše pravidelne zapája do lokálnych aj celorepublikových podujatí, napríklad obľúbenej Noci múzeí.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Jedinečné exponáty a tematické výstavy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Múzeum svoje stále expozície pravidelne dopĺňa o tematické výstavy a sprístupňuje verejnosti koncepty, štúdie alebo študentské projekty krátko po ich svetovej premiére.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 posledných rokoch sa na týchto tematických výstavách predstavila aj nová generácia  modelu Superb po boku všetkých predchodcov, Škoda Popular a Rapid, konala sa aj výstava 60 rokov modelu Škoda 1000 MB či výstavy na tému udržateľnosti a ekológie alebo 50 rokov označenia RS.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Múzeum má stabilne vysokú návštevnosť a priťahuje ľudí z celého sveta – miliónty návštevník doň zavítal už v roku 2006 a v januári tohto roka privítalo už štvormiliónteho. Návštevu múzea je tiež možné spojiť s prehliadkou výrobného závodu Škoda v Mladej Boleslavi, prípadne závodu vo Vrchlabí či Kvasinách, ako aj s výletom do Rodného domu Ferdinanda Porscheho v Liberci-Vratislaviciach.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Dvojité oslavy: 30 rokov múzea a 130 rokov značky Škoda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Oslavy 30 rokov od založenia Škoda Múzea sa prelínajú s tohtoročným jubileom 130 rokov od položenia základov automobilky Škoda, ktorá je tak jednou z najstarších kontinuálne fungujúcich automobiliek sveta. Špeciálna výstava venovaná tomuto významnému výročiu bude prebiehať až do konca roka.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708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 ďalšie informácie, prosím, kontaktujte: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Zuzana Kubíková</w:t>
      </w: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PR manager Škoda Auto Slovensko s.r.o.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M: +421 904 701 339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i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</w:rPr>
      </w:pPr>
      <w:hyperlink r:id="rId7">
        <w:r w:rsidDel="00000000" w:rsidR="00000000" w:rsidRPr="00000000">
          <w:rPr>
            <w:rFonts w:ascii="Arial" w:cs="Arial" w:eastAsia="Arial" w:hAnsi="Arial"/>
            <w:i w:val="0"/>
            <w:smallCaps w:val="0"/>
            <w:strike w:val="0"/>
            <w:color w:val="4ba82e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zuzana.kubikova2@skoda-auto.sk</w:t>
        </w:r>
      </w:hyperlink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i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i w:val="0"/>
          <w:smallCaps w:val="0"/>
          <w:strike w:val="0"/>
          <w:color w:val="4ba82e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2676525" cy="666750"/>
            <wp:effectExtent b="0" l="0" r="0" t="0"/>
            <wp:docPr descr="Obrázok, na ktorom je koleso, vozidlo, pozemné vozidlo, pneumatika&#10;&#10;Obsah vygenerovaný umelou inteligenciou môže byť nesprávny." id="1073741838" name="image6.png"/>
            <a:graphic>
              <a:graphicData uri="http://schemas.openxmlformats.org/drawingml/2006/picture">
                <pic:pic>
                  <pic:nvPicPr>
                    <pic:cNvPr descr="Obrázok, na ktorom je koleso, vozidlo, pozemné vozidlo, pneumatika&#10;&#10;Obsah vygenerovaný umelou inteligenciou môže byť nesprávny." id="0" name="image6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666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4320.0" w:type="dxa"/>
        <w:jc w:val="left"/>
        <w:tblInd w:w="334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635"/>
        <w:gridCol w:w="1525"/>
        <w:gridCol w:w="675"/>
        <w:gridCol w:w="1485"/>
        <w:tblGridChange w:id="0">
          <w:tblGrid>
            <w:gridCol w:w="635"/>
            <w:gridCol w:w="1525"/>
            <w:gridCol w:w="675"/>
            <w:gridCol w:w="1485"/>
          </w:tblGrid>
        </w:tblGridChange>
      </w:tblGrid>
      <w:tr>
        <w:trPr>
          <w:cantSplit w:val="0"/>
          <w:trHeight w:val="5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90500" cy="190500"/>
                  <wp:effectExtent b="0" l="0" r="0" t="0"/>
                  <wp:docPr descr="Výsledek obrázku pro twitter facebook instagram logo" id="1073741840" name="image5.jpg"/>
                  <a:graphic>
                    <a:graphicData uri="http://schemas.openxmlformats.org/drawingml/2006/picture">
                      <pic:pic>
                        <pic:nvPicPr>
                          <pic:cNvPr descr="Výsledek obrázku pro twitter facebook instagram logo" id="0" name="image5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0">
              <w:r w:rsidDel="00000000" w:rsidR="00000000" w:rsidRPr="00000000">
                <w:rPr>
                  <w:rFonts w:ascii="Arial" w:cs="Arial" w:eastAsia="Arial" w:hAnsi="Arial"/>
                  <w:i w:val="0"/>
                  <w:smallCaps w:val="0"/>
                  <w:strike w:val="0"/>
                  <w:color w:val="4ba82e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/SkodaAutoSK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90500" cy="190500"/>
                  <wp:effectExtent b="0" l="0" r="0" t="0"/>
                  <wp:docPr descr="Výsledek obrázku pro twitter facebook instagram logo" id="1073741839" name="image4.jpg"/>
                  <a:graphic>
                    <a:graphicData uri="http://schemas.openxmlformats.org/drawingml/2006/picture">
                      <pic:pic>
                        <pic:nvPicPr>
                          <pic:cNvPr descr="Výsledek obrázku pro twitter facebook instagram logo" id="0" name="image4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hyperlink r:id="rId12">
              <w:r w:rsidDel="00000000" w:rsidR="00000000" w:rsidRPr="00000000">
                <w:rPr>
                  <w:rFonts w:ascii="Arial" w:cs="Arial" w:eastAsia="Arial" w:hAnsi="Arial"/>
                  <w:i w:val="0"/>
                  <w:smallCaps w:val="0"/>
                  <w:strike w:val="0"/>
                  <w:color w:val="4ba82e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SkodaAutoSK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" w:right="0" w:hanging="226"/>
        <w:jc w:val="both"/>
        <w:rPr>
          <w:rFonts w:ascii="Arial" w:cs="Arial" w:eastAsia="Arial" w:hAnsi="Arial"/>
          <w:i w:val="0"/>
          <w:smallCaps w:val="0"/>
          <w:strike w:val="0"/>
          <w:color w:val="4ba82e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8" w:right="0" w:hanging="118"/>
        <w:jc w:val="left"/>
        <w:rPr>
          <w:rFonts w:ascii="Arial" w:cs="Arial" w:eastAsia="Arial" w:hAnsi="Arial"/>
          <w:i w:val="0"/>
          <w:smallCaps w:val="0"/>
          <w:strike w:val="0"/>
          <w:color w:val="4ba82e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Infografika a fotografie k téme: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430.0" w:type="dxa"/>
        <w:jc w:val="left"/>
        <w:tblInd w:w="1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4185"/>
        <w:gridCol w:w="4245"/>
        <w:tblGridChange w:id="0">
          <w:tblGrid>
            <w:gridCol w:w="4185"/>
            <w:gridCol w:w="4245"/>
          </w:tblGrid>
        </w:tblGridChange>
      </w:tblGrid>
      <w:tr>
        <w:trPr>
          <w:cantSplit w:val="0"/>
          <w:trHeight w:val="308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0" w:before="0" w:lineRule="auto"/>
              <w:ind w:left="0" w:right="0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-47624</wp:posOffset>
                  </wp:positionH>
                  <wp:positionV relativeFrom="paragraph">
                    <wp:posOffset>19050</wp:posOffset>
                  </wp:positionV>
                  <wp:extent cx="2591436" cy="1411178"/>
                  <wp:effectExtent b="0" l="0" r="0" t="0"/>
                  <wp:wrapNone/>
                  <wp:docPr id="1073741842" name="image8.png"/>
                  <a:graphic>
                    <a:graphicData uri="http://schemas.openxmlformats.org/drawingml/2006/picture">
                      <pic:pic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436" cy="141117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Infografika: 30 rokov Škoda Múzea: bohatá história značky, jej odkaz a budúcnosť pod jednou strechou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Škoda Múzeum bolo otvorené pri príležitosti osláv 100 rokov automobilky Škoda Auto v roku 1995 a sídli v historickej priemyselnej budove z počiatku 20. storočia. Tá pôvodne slúžila na výrobu bicyklov, motocyklov, motorov a kompletných automobilov.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4">
              <w:r w:rsidDel="00000000" w:rsidR="00000000" w:rsidRPr="00000000">
                <w:rPr>
                  <w:rFonts w:ascii="Arial" w:cs="Arial" w:eastAsia="Arial" w:hAnsi="Arial"/>
                  <w:i w:val="0"/>
                  <w:smallCaps w:val="0"/>
                  <w:strike w:val="0"/>
                  <w:color w:val="000000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Zdroj: Škoda Auto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0" w:right="0" w:hanging="100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430.0" w:type="dxa"/>
        <w:jc w:val="left"/>
        <w:tblInd w:w="1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4081"/>
        <w:gridCol w:w="4349"/>
        <w:tblGridChange w:id="0">
          <w:tblGrid>
            <w:gridCol w:w="4081"/>
            <w:gridCol w:w="4349"/>
          </w:tblGrid>
        </w:tblGridChange>
      </w:tblGrid>
      <w:tr>
        <w:trPr>
          <w:cantSplit w:val="0"/>
          <w:trHeight w:val="278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76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334468" cy="1537626"/>
                  <wp:effectExtent b="0" l="0" r="0" t="0"/>
                  <wp:docPr descr="Obrázok 6" id="1073741841" name="image7.jpg"/>
                  <a:graphic>
                    <a:graphicData uri="http://schemas.openxmlformats.org/drawingml/2006/picture">
                      <pic:pic>
                        <pic:nvPicPr>
                          <pic:cNvPr descr="Obrázok 6" id="0" name="image7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4468" cy="153762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 rokov Škoda Múzea: bohatá história značky, jej odkaz a budúcnosť pod jednou strechou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Oslavy 30 rokov od založenia Škoda Múzea sa prelínajú s tohtoročným jubileom 130 rokov od položenia základov automobilky Škoda, ktorá je tak jednou z najstarších kontinuálne fungujúcich automobiliek sveta.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6">
              <w:r w:rsidDel="00000000" w:rsidR="00000000" w:rsidRPr="00000000">
                <w:rPr>
                  <w:rFonts w:ascii="Arial" w:cs="Arial" w:eastAsia="Arial" w:hAnsi="Arial"/>
                  <w:i w:val="0"/>
                  <w:smallCaps w:val="0"/>
                  <w:strike w:val="0"/>
                  <w:color w:val="000000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Arial" w:cs="Arial" w:eastAsia="Arial" w:hAnsi="Arial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Zdroj: Škoda Auto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2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0" w:right="0" w:hanging="100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92" w:right="0" w:hanging="892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84" w:right="0" w:hanging="7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Škoda Auto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 v novom desaťročí úspešne riadi stratégiou „Next Level Škoda Strategy“;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 usiluje o to, aby sa do konca dekády zaradila medzi tri najpredávanejšie značky v Európe tým, že zákazníkom ponúka to najlepšie z oboch svetov prostredníctvom radu atraktívnych modelov s plne elektrickými, hybridnými a spaľovacími pohonnými jednotkami;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efektívne využíva potenciál na dôležitých rastových trhoch ako je India a severná Afrika, Vietnam a región ASEAN;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v súčasnosti zákazníkom ponúka 12 modelových radov osobných automobilov: Fabia, Scala, Octavia, Superb, Kamiq, Karoq, Kodiaq, Elroq, Enyaq, Slavia, Kylaq a Kushaq;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v roku 2024 dodala zákazníkom po celom svete viac ako 926 600 vozidiel;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je už viac ako 30 rokov súčasťou koncernu Volkswagen, jedného z globálne najúspešnejších výrobcov automobilov; 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je súčasťou Brand Group CORE, organizačnej fúzie objemových značiek koncernu Volkswagen, ktorej cieľom je dosiahnutie spoločného rastu a významné zvýšenie celkovej efektivity všetkých piatich objemových značiek;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samostatne vyvíja a vyrába komponenty ako batériové systémy pre platformu MEB, motory a prevodovky pre ďalšie značky koncernu Volkswagen;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prevádzkuje tri výrobné závody v Českej republike, má výrobné kapacity v Číne, na Slovensku a v Indii, väčšinou prostredníctvom koncernových partnerstiev, ďalej taktiež na Ukrajine v spolupráci s lokálnym partnerom;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celosvetovo zamestnáva viac než 40 000 ľudí a je aktívna na viac ako 100 trhoch. </w:t>
      </w:r>
      <w:r w:rsidDel="00000000" w:rsidR="00000000" w:rsidRPr="00000000">
        <w:rPr>
          <w:rtl w:val="0"/>
        </w:rPr>
      </w:r>
    </w:p>
    <w:sectPr>
      <w:headerReference r:id="rId17" w:type="default"/>
      <w:footerReference r:id="rId18" w:type="default"/>
      <w:pgSz w:h="16840" w:w="11900" w:orient="portrait"/>
      <w:pgMar w:bottom="2694" w:top="2269" w:left="1134" w:right="1841" w:header="850" w:footer="41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2874"/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  <w:rtl w:val="0"/>
      </w:rPr>
      <w:tab/>
    </w:r>
  </w:p>
  <w:p w:rsidR="00000000" w:rsidDel="00000000" w:rsidP="00000000" w:rsidRDefault="00000000" w:rsidRPr="00000000" w14:paraId="0000005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4276725</wp:posOffset>
          </wp:positionH>
          <wp:positionV relativeFrom="page">
            <wp:posOffset>488011</wp:posOffset>
          </wp:positionV>
          <wp:extent cx="2114659" cy="406421"/>
          <wp:effectExtent b="0" l="0" r="0" t="0"/>
          <wp:wrapNone/>
          <wp:docPr descr="Obsah obrázku Písmo, Grafika, snímek obrazovky, grafický design&#10;&#10;Popis byl vytvořen automaticky" id="1073741836" name="image2.png"/>
          <a:graphic>
            <a:graphicData uri="http://schemas.openxmlformats.org/drawingml/2006/picture">
              <pic:pic>
                <pic:nvPicPr>
                  <pic:cNvPr descr="Obsah obrázku Písmo, Grafika, snímek obrazovky, grafický design&#10;&#10;Popis byl vytvořen automaticky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14659" cy="40642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1</wp:posOffset>
          </wp:positionH>
          <wp:positionV relativeFrom="page">
            <wp:posOffset>9571684</wp:posOffset>
          </wp:positionV>
          <wp:extent cx="7588250" cy="1951990"/>
          <wp:effectExtent b="0" l="0" r="0" t="0"/>
          <wp:wrapNone/>
          <wp:docPr descr="image7.png" id="1073741837" name="image3.png"/>
          <a:graphic>
            <a:graphicData uri="http://schemas.openxmlformats.org/drawingml/2006/picture">
              <pic:pic>
                <pic:nvPicPr>
                  <pic:cNvPr descr="image7.png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8250" cy="19519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2105980</wp:posOffset>
              </wp:positionH>
              <wp:positionV relativeFrom="page">
                <wp:posOffset>10312061</wp:posOffset>
              </wp:positionV>
              <wp:extent cx="4678680" cy="514009"/>
              <wp:effectExtent b="0" l="0" r="0" t="0"/>
              <wp:wrapNone/>
              <wp:docPr descr="Obdĺžnik 965343839" id="107374183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011423" y="3527758"/>
                        <a:ext cx="4669155" cy="50448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60" w:before="0" w:line="275.00000953674316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From details to story: skoda-storyboard.com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60" w:before="0" w:line="275.00000953674316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For the latest news, follow us on our WhatsApp channel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,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'What's up, Škoda?'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 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2105980</wp:posOffset>
              </wp:positionH>
              <wp:positionV relativeFrom="page">
                <wp:posOffset>10312061</wp:posOffset>
              </wp:positionV>
              <wp:extent cx="4678680" cy="514009"/>
              <wp:effectExtent b="0" l="0" r="0" t="0"/>
              <wp:wrapNone/>
              <wp:docPr descr="Obdĺžnik 965343839" id="1073741835" name="image1.png"/>
              <a:graphic>
                <a:graphicData uri="http://schemas.openxmlformats.org/drawingml/2006/picture">
                  <pic:pic>
                    <pic:nvPicPr>
                      <pic:cNvPr descr="Obdĺžnik 965343839" id="0" name="image1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78680" cy="51400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Tlačová správa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character" w:styleId="Žiadne A">
    <w:name w:val="Žiadne A"/>
  </w:style>
  <w:style w:type="character" w:styleId="Žiadne">
    <w:name w:val="Žiadne"/>
  </w:style>
  <w:style w:type="character" w:styleId="Hyperlink.0">
    <w:name w:val="Hyperlink.0"/>
    <w:basedOn w:val="Žiadne"/>
    <w:next w:val="Hyperlink.0"/>
    <w:rPr>
      <w:rFonts w:ascii="Arial" w:cs="Arial" w:eastAsia="Arial" w:hAnsi="Arial"/>
      <w:outline w:val="0"/>
      <w:color w:val="4ba82e"/>
      <w:u w:color="4ba82e" w:val="single"/>
      <w14:textFill>
        <w14:solidFill>
          <w14:srgbClr w14:val="4BA82E"/>
        </w14:solidFill>
      </w14:textFill>
    </w:rPr>
  </w:style>
  <w:style w:type="character" w:styleId="Hyperlink.1">
    <w:name w:val="Hyperlink.1"/>
    <w:basedOn w:val="Žiadne"/>
    <w:next w:val="Hyperlink.1"/>
    <w:rPr>
      <w:rFonts w:ascii="Arial" w:cs="Arial" w:eastAsia="Arial" w:hAnsi="Arial"/>
      <w:outline w:val="0"/>
      <w:color w:val="4ba82e"/>
      <w:u w:color="4ba82e" w:val="single"/>
      <w:shd w:color="auto" w:fill="auto" w:val="nil"/>
      <w14:textFill>
        <w14:solidFill>
          <w14:srgbClr w14:val="4BA82E"/>
        </w14:solidFill>
      </w14:textFill>
    </w:rPr>
  </w:style>
  <w:style w:type="character" w:styleId="Odkaz">
    <w:name w:val="Odkaz"/>
    <w:rPr>
      <w:outline w:val="0"/>
      <w:color w:val="0000ff"/>
      <w:u w:color="0000ff" w:val="single"/>
      <w14:textFill>
        <w14:solidFill>
          <w14:srgbClr w14:val="0000FF"/>
        </w14:solidFill>
      </w14:textFill>
    </w:rPr>
  </w:style>
  <w:style w:type="character" w:styleId="Hyperlink.2">
    <w:name w:val="Hyperlink.2"/>
    <w:basedOn w:val="Odkaz"/>
    <w:next w:val="Hyperlink.2"/>
    <w:rPr>
      <w:rFonts w:ascii="Calibri" w:cs="Calibri" w:eastAsia="Calibri" w:hAnsi="Calibri"/>
      <w:outline w:val="0"/>
      <w:color w:val="000000"/>
      <w:u w:color="000000"/>
      <w:shd w:color="auto" w:fill="auto" w:val="nil"/>
      <w:lang w:val="en-US"/>
      <w14:textFill>
        <w14:solidFill>
          <w14:srgbClr w14:val="000000"/>
        </w14:solidFill>
      </w14:textFill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jpg"/><Relationship Id="rId10" Type="http://schemas.openxmlformats.org/officeDocument/2006/relationships/hyperlink" Target="https://www.facebook.com/SkodaAutoSK" TargetMode="External"/><Relationship Id="rId13" Type="http://schemas.openxmlformats.org/officeDocument/2006/relationships/image" Target="media/image8.png"/><Relationship Id="rId12" Type="http://schemas.openxmlformats.org/officeDocument/2006/relationships/hyperlink" Target="http://www.instagram.com/SkodaAutoS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jpg"/><Relationship Id="rId15" Type="http://schemas.openxmlformats.org/officeDocument/2006/relationships/image" Target="media/image7.jpg"/><Relationship Id="rId14" Type="http://schemas.openxmlformats.org/officeDocument/2006/relationships/hyperlink" Target="https://cdn.skoda-storyboard.com/2025/09/250924-infografika-muzeum-SK_fa688955.jpg" TargetMode="External"/><Relationship Id="rId17" Type="http://schemas.openxmlformats.org/officeDocument/2006/relationships/header" Target="header1.xml"/><Relationship Id="rId16" Type="http://schemas.openxmlformats.org/officeDocument/2006/relationships/hyperlink" Target="https://cdn.skoda-storyboard.com/2025/09/250922_30-years-of-the-Skoda-Museum_31f71ed4.jp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hyperlink" Target="mailto:zuzana.kubikova2@skoda-auto.sk" TargetMode="External"/><Relationship Id="rId8" Type="http://schemas.openxmlformats.org/officeDocument/2006/relationships/image" Target="media/image6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name="ŠKODA A4">
  <a:themeElements>
    <a:clrScheme name="ŠKODA A4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DCDCDC"/>
      </a:accent1>
      <a:accent2>
        <a:srgbClr val="BEBEBE"/>
      </a:accent2>
      <a:accent3>
        <a:srgbClr val="6E6E6E"/>
      </a:accent3>
      <a:accent4>
        <a:srgbClr val="DBEED5"/>
      </a:accent4>
      <a:accent5>
        <a:srgbClr val="81C26D"/>
      </a:accent5>
      <a:accent6>
        <a:srgbClr val="4BA82E"/>
      </a:accent6>
      <a:hlink>
        <a:srgbClr val="0000FF"/>
      </a:hlink>
      <a:folHlink>
        <a:srgbClr val="FF00FF"/>
      </a:folHlink>
    </a:clrScheme>
    <a:fontScheme name="ŠKODA A4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ŠKODA A4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oitJgZjZquRHnrwdMfM5b+6kRw==">CgMxLjA4AHIhMVh5c3NlaHlHU3FjSjQ3SVhQeW0yMVBoUXk1aC1lVThu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