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ind w:firstLine="709"/>
        <w:rPr>
          <w:rFonts w:ascii="SKODA Next" w:cs="SKODA Next" w:eastAsia="SKODA Next" w:hAnsi="SKODA Next"/>
          <w:b w:val="1"/>
          <w:bCs w:val="1"/>
          <w:sz w:val="36"/>
          <w:szCs w:val="36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sz w:val="36"/>
          <w:szCs w:val="36"/>
          <w:rtl w:val="0"/>
        </w:rPr>
        <w:t xml:space="preserve">Škoda Auto Slovensko podporila projekt BODKi, prichádza knižná novinka nielen pre cyklistov  </w:t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rPr>
          <w:rFonts w:ascii="SKODA Next" w:cs="SKODA Next" w:eastAsia="SKODA Next" w:hAnsi="SKODA N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› Kniha spája fotografie, príbehy a autentické zážitky, ktoré umožňujú objavovať Slovensko pohľadom cyklistu</w:t>
      </w:r>
    </w:p>
    <w:p w:rsidR="00000000" w:rsidDel="00000000" w:rsidP="00000000" w:rsidRDefault="00000000" w:rsidRPr="00000000" w14:paraId="00000005">
      <w:pPr>
        <w:spacing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› Názov BODKi odkazuje na bodkované vrchárske prémie na Tour de France, kde je značka Škoda dlhoročným hlavným partnerom </w:t>
      </w:r>
    </w:p>
    <w:p w:rsidR="00000000" w:rsidDel="00000000" w:rsidP="00000000" w:rsidRDefault="00000000" w:rsidRPr="00000000" w14:paraId="00000006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Bratislava, </w:t>
      </w:r>
      <w:r w:rsidDel="00000000" w:rsidR="00000000" w:rsidRPr="00000000">
        <w:rPr>
          <w:rFonts w:ascii="SKODA Next" w:cs="SKODA Next" w:eastAsia="SKODA Next" w:hAnsi="SKODA Next"/>
          <w:rtl w:val="0"/>
        </w:rPr>
        <w:t xml:space="preserve">25.</w:t>
      </w: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 novembra 2025 – </w:t>
      </w: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rtl w:val="0"/>
        </w:rPr>
        <w:t xml:space="preserve">Škoda Auto Slovensko sa v úlohe partnera podieľa na novom knižnom projekte pre všetkých, ktorí milujú cyklistiku, estetiku a objavovanie pod názvom BODKi – Slovensko I. Značka Škoda má cyklistiku vo svojej DNA a je s ňou spojená už 130 rokov, nesmie preto chýbať ani pri podpore tohto projektu.</w:t>
      </w: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 Názov BODKi odkazuje na bodkované vrchárske prémie slávnej na Tour de France, kde je značka Škoda dlhoročným hlavným partnerom. Kniha spája fotografie, príbehy a autentické zážitky, ktoré umožňujú objavovať predovšetkým Slovensko iným pohľadom, a to cyklistu, ktorý vníma krajinu naplno.</w:t>
      </w:r>
    </w:p>
    <w:p w:rsidR="00000000" w:rsidDel="00000000" w:rsidP="00000000" w:rsidRDefault="00000000" w:rsidRPr="00000000" w14:paraId="00000008">
      <w:pPr>
        <w:spacing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Vydavateľstvo Okresky predstavilo nový knižný projekt BODKi, inšpirovaný úspešnou knižnou sériou OKRESKY. Novinka je určená všetkým cestným cyklistom hľadajúcim nové trasy, dobrodružstvá a momenty, ktoré sa dejú len raz – práve vtedy, keď sa na danom mieste ocitnete po prvýkrát. </w:t>
      </w:r>
    </w:p>
    <w:p w:rsidR="00000000" w:rsidDel="00000000" w:rsidP="00000000" w:rsidRDefault="00000000" w:rsidRPr="00000000" w14:paraId="0000000A">
      <w:pPr>
        <w:spacing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i w:val="1"/>
          <w:iCs w:val="1"/>
          <w:color w:val="000000"/>
          <w:rtl w:val="0"/>
        </w:rPr>
        <w:t xml:space="preserve">„Keďže značka Škoda má cyklistiku vo svojej DNA od svojho vzniku a je s ňou spojená už 130 rokov, spoločnosť Škoda Auto Slovensko rada podporila tento inovatívny projekt. Navyše, jedným z jeho cieľov je objavovať niečo nové, pekné a inšpiratívne, čo máme prakticky spoločné. Tešíme sa z ďalšej skvelej spolupráce na poli cyklistiky, ktorá pribudla k našej podpore podujatí ako sú Detská tour Petra Sagana, Okolo Slovenska, L´ Étape Slovakia by Tour de France či Škoda Bike Open Tour,“ </w:t>
      </w: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hovorí Zuzana Kubíková, PR manažérka Škoda Auto Slovensko.</w:t>
      </w:r>
    </w:p>
    <w:p w:rsidR="00000000" w:rsidDel="00000000" w:rsidP="00000000" w:rsidRDefault="00000000" w:rsidRPr="00000000" w14:paraId="0000000B">
      <w:pPr>
        <w:spacing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rPr>
          <w:rFonts w:ascii="SKODA Next" w:cs="SKODA Next" w:eastAsia="SKODA Next" w:hAnsi="SKODA Next"/>
          <w:b w:val="1"/>
          <w:bCs w:val="1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rtl w:val="0"/>
        </w:rPr>
        <w:t xml:space="preserve">Čo znamenajú BODKi</w:t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Autor textov Juraj Porubský vytvára cyklopríbehy v štýle osobného denníka. Každý príbeh dopĺňajú fotografie, ktoré premieňajú trasu na vizuálny zážitok – spájajú realitu, športový výkon, emóciu a estetiku cesty. Názov projektu odkazuje na bodkované vrchárske prémie na Tour de France. Každý výjazd má mať svoje stúpanie, svoju vrchársku prémiu. A práve tie „bodky“ symbolizujú úsilie, zážitok, aj radosť z výzvy.</w:t>
      </w:r>
    </w:p>
    <w:p w:rsidR="00000000" w:rsidDel="00000000" w:rsidP="00000000" w:rsidRDefault="00000000" w:rsidRPr="00000000" w14:paraId="0000000E">
      <w:pPr>
        <w:spacing w:line="240" w:lineRule="auto"/>
        <w:ind w:firstLine="709"/>
        <w:rPr>
          <w:rFonts w:ascii="SKODA Next" w:cs="SKODA Next" w:eastAsia="SKODA Next" w:hAnsi="SKODA Next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Fonts w:ascii="SKODA Next" w:cs="SKODA Next" w:eastAsia="SKODA Next" w:hAnsi="SKODA Next"/>
          <w:i w:val="1"/>
          <w:iCs w:val="1"/>
          <w:rtl w:val="0"/>
        </w:rPr>
        <w:t xml:space="preserve">„Jazda naboso, východy slnka, jelenia ruja, zlé odbočky, vybité prehadzovačky. Ale aj skvelá káva, fantastické koláče a najmä ľudia, ktorí milujú bicykle. Jednoducho všetko, čo nás na tisícke kilometrov stretlo. Pokúsili sme sa opísať atmosféru ciest, ktoré sme nepoznali a šíriť ju ďalej. Slovensko zo sedla bicykla vonia, zurčí, občas hučí i pečie a často donúti človeka zastať a len sa kochať výhľadom,“ </w:t>
      </w:r>
      <w:r w:rsidDel="00000000" w:rsidR="00000000" w:rsidRPr="00000000">
        <w:rPr>
          <w:rFonts w:ascii="SKODA Next" w:cs="SKODA Next" w:eastAsia="SKODA Next" w:hAnsi="SKODA Next"/>
          <w:rtl w:val="0"/>
        </w:rPr>
        <w:t xml:space="preserve">približuje Juraj Porubský.  </w:t>
      </w:r>
    </w:p>
    <w:p w:rsidR="00000000" w:rsidDel="00000000" w:rsidP="00000000" w:rsidRDefault="00000000" w:rsidRPr="00000000" w14:paraId="00000010">
      <w:pPr>
        <w:spacing w:after="0" w:line="240" w:lineRule="auto"/>
        <w:ind w:firstLine="709"/>
        <w:rPr>
          <w:rFonts w:ascii="SKODA Next" w:cs="SKODA Next" w:eastAsia="SKODA Next" w:hAnsi="SKODA Next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09"/>
        <w:rPr>
          <w:rFonts w:ascii="SKODA Next" w:cs="SKODA Next" w:eastAsia="SKODA Next" w:hAnsi="SKODA Next"/>
          <w:b w:val="1"/>
          <w:bCs w:val="1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rtl w:val="0"/>
        </w:rPr>
        <w:t xml:space="preserve">Kam vás BODKi zavedú</w:t>
      </w:r>
    </w:p>
    <w:p w:rsidR="00000000" w:rsidDel="00000000" w:rsidP="00000000" w:rsidRDefault="00000000" w:rsidRPr="00000000" w14:paraId="00000012">
      <w:pPr>
        <w:spacing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Prvá kniha spája tri trasy v piatich lokalitách: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Ko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š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arisk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 Kopaniciach,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Pova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ž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ie v okol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í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ú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chova,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Ž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ilina,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Oravsk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ý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Podz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mok,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429" w:right="0" w:hanging="36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___WRD_EMBED_SUB_57" w:cs="___WRD_EMBED_SUB_57" w:eastAsia="___WRD_EMBED_SUB_57" w:hAnsi="___WRD_EMBED_SUB_57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many.</w:t>
      </w:r>
    </w:p>
    <w:p w:rsidR="00000000" w:rsidDel="00000000" w:rsidP="00000000" w:rsidRDefault="00000000" w:rsidRPr="00000000" w14:paraId="00000018">
      <w:pPr>
        <w:spacing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color w:val="000000"/>
          <w:rtl w:val="0"/>
        </w:rPr>
        <w:t xml:space="preserve">Každú trasu pripravovali domáci jazdci alebo lokálne cyklokluby, ktorí dokonale poznajú svoju oblasť. Čitateľ tak získava sprievodcu, ktorý ho vedie po bezpečných, krásnych a cyklisticky zaujímavých cestách – so zárukou autentických tipov.</w:t>
      </w:r>
    </w:p>
    <w:p w:rsidR="00000000" w:rsidDel="00000000" w:rsidP="00000000" w:rsidRDefault="00000000" w:rsidRPr="00000000" w14:paraId="00000019">
      <w:pPr>
        <w:spacing w:after="0"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firstLine="709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Boli pri tom aj Velitsovci </w:t>
      </w:r>
    </w:p>
    <w:p w:rsidR="00000000" w:rsidDel="00000000" w:rsidP="00000000" w:rsidRDefault="00000000" w:rsidRPr="00000000" w14:paraId="0000001B">
      <w:pPr>
        <w:spacing w:after="0" w:line="240" w:lineRule="auto"/>
        <w:ind w:firstLine="709"/>
        <w:rPr>
          <w:rFonts w:ascii="SKODA Next" w:cs="SKODA Next" w:eastAsia="SKODA Next" w:hAnsi="SKODA Next"/>
          <w:i w:val="1"/>
          <w:iCs w:val="1"/>
        </w:rPr>
      </w:pPr>
      <w:r w:rsidDel="00000000" w:rsidR="00000000" w:rsidRPr="00000000">
        <w:rPr>
          <w:rFonts w:ascii="SKODA Next" w:cs="SKODA Next" w:eastAsia="SKODA Next" w:hAnsi="SKODA Next"/>
          <w:i w:val="1"/>
          <w:iCs w:val="1"/>
          <w:rtl w:val="0"/>
        </w:rPr>
        <w:t xml:space="preserve">„Projekt nás oslovil svojou jedinečnosťou a autentickým prístupom. Už od začiatku sme vedeli, že vznikne kniha, ktorá bude výnimočná nielen obsahom, ale aj spracovaním.</w:t>
      </w:r>
    </w:p>
    <w:p w:rsidR="00000000" w:rsidDel="00000000" w:rsidP="00000000" w:rsidRDefault="00000000" w:rsidRPr="00000000" w14:paraId="0000001C">
      <w:pPr>
        <w:spacing w:after="0" w:line="240" w:lineRule="auto"/>
        <w:ind w:firstLine="709"/>
        <w:rPr>
          <w:rFonts w:ascii="SKODA Next" w:cs="SKODA Next" w:eastAsia="SKODA Next" w:hAnsi="SKODA Next"/>
          <w:color w:val="000000"/>
        </w:rPr>
      </w:pPr>
      <w:r w:rsidDel="00000000" w:rsidR="00000000" w:rsidRPr="00000000">
        <w:rPr>
          <w:rFonts w:ascii="SKODA Next" w:cs="SKODA Next" w:eastAsia="SKODA Next" w:hAnsi="SKODA Next"/>
          <w:i w:val="1"/>
          <w:iCs w:val="1"/>
          <w:rtl w:val="0"/>
        </w:rPr>
        <w:t xml:space="preserve">Preto bolo pre nás prirodzené rozhodnutie stať sa jeho súčasťou. Chceli sme, aby ľudia, ktorí v knihe predstavujú jednotlivé regióny a trasy, boli oblečení do nášho oblečenia, ktoré rovnako ako samotná kniha spája vášeň k cyklistike, estetiku a poctivý prístup k detailu,“ </w:t>
      </w:r>
      <w:r w:rsidDel="00000000" w:rsidR="00000000" w:rsidRPr="00000000">
        <w:rPr>
          <w:rFonts w:ascii="SKODA Next" w:cs="SKODA Next" w:eastAsia="SKODA Next" w:hAnsi="SKODA Next"/>
          <w:rtl w:val="0"/>
        </w:rPr>
        <w:t xml:space="preserve">hovoria Martin a Peter Velitsvci za spoločnosť Isadore Apparel, ktorá projekt taktiež podporila.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Fonts w:ascii="SKODA Next" w:cs="SKODA Next" w:eastAsia="SKODA Next" w:hAnsi="SKODA Next"/>
          <w:rtl w:val="0"/>
        </w:rPr>
        <w:t xml:space="preserve">Projekt BODKi ukazuje, že cyklistika nie je len o kilometroch, ale o ceste samotnej – o drobných bodoch, z ktorých sa skladá veľký príbeh.</w:t>
      </w:r>
    </w:p>
    <w:p w:rsidR="00000000" w:rsidDel="00000000" w:rsidP="00000000" w:rsidRDefault="00000000" w:rsidRPr="00000000" w14:paraId="0000001F">
      <w:pPr>
        <w:spacing w:line="240" w:lineRule="auto"/>
        <w:ind w:firstLine="709"/>
        <w:rPr>
          <w:rFonts w:ascii="SKODA Next" w:cs="SKODA Next" w:eastAsia="SKODA Next" w:hAnsi="SKODA N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7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rtl w:val="0"/>
        </w:rPr>
        <w:t xml:space="preserve">, PR manager Škoda Auto Slovensko s.r.o.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M: +421 904 701 339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</w:rPr>
      </w:pPr>
      <w:hyperlink r:id="rId11">
        <w:r w:rsidDel="00000000" w:rsidR="00000000" w:rsidRPr="00000000">
          <w:rPr>
            <w:rFonts w:ascii="Arial" w:cs="Arial" w:eastAsia="Arial" w:hAnsi="Arial"/>
            <w:color w:val="4ba82e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2134274233" name="image6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22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2134274235" name="image3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jc w:val="both"/>
              <w:rPr/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4ba82e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2134274234" name="image4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/</w:t>
            </w:r>
            <w:hyperlink r:id="rId16">
              <w:r w:rsidDel="00000000" w:rsidR="00000000" w:rsidRPr="00000000">
                <w:rPr>
                  <w:rFonts w:ascii="Arial" w:cs="Arial" w:eastAsia="Arial" w:hAnsi="Arial"/>
                  <w:color w:val="4ba82e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line="240" w:lineRule="auto"/>
        <w:ind w:left="0" w:firstLine="720"/>
        <w:rPr>
          <w:rFonts w:ascii="SKODA Next" w:cs="SKODA Next" w:eastAsia="SKODA Next" w:hAnsi="SKODA Next"/>
          <w:b w:val="1"/>
          <w:bCs w:val="1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rtl w:val="0"/>
        </w:rPr>
        <w:t xml:space="preserve">Fotografie k téme: </w:t>
      </w:r>
    </w:p>
    <w:tbl>
      <w:tblPr>
        <w:tblStyle w:val="Table2"/>
        <w:tblW w:w="8460.0" w:type="dxa"/>
        <w:jc w:val="left"/>
        <w:tblInd w:w="67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350"/>
        <w:gridCol w:w="4110"/>
        <w:tblGridChange w:id="0">
          <w:tblGrid>
            <w:gridCol w:w="4350"/>
            <w:gridCol w:w="4110"/>
          </w:tblGrid>
        </w:tblGridChange>
      </w:tblGrid>
      <w:tr>
        <w:trPr>
          <w:cantSplit w:val="0"/>
          <w:trHeight w:val="331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31" style="width:209.4pt;height:158.65pt" o:ole="" type="#_x0000_t75">
                  <v:imagedata r:id="rId1" o:title=""/>
                </v:shape>
                <o:OLEObject DrawAspect="Content" r:id="rId2" ObjectID="_1824464417" ProgID="PBrush" ShapeID="_x0000_i103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podporila projekt BODKi, prichádza knižná novinka nielen pre cyklistov  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Kniha spája fotografie, príbehy a autentické zážitky, ktoré umožňujú objavovať Slovensko pohľadom cyklistu.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17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60.0" w:type="dxa"/>
        <w:jc w:val="left"/>
        <w:tblInd w:w="67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350"/>
        <w:gridCol w:w="4110"/>
        <w:tblGridChange w:id="0">
          <w:tblGrid>
            <w:gridCol w:w="4350"/>
            <w:gridCol w:w="4110"/>
          </w:tblGrid>
        </w:tblGridChange>
      </w:tblGrid>
      <w:tr>
        <w:trPr>
          <w:cantSplit w:val="0"/>
          <w:trHeight w:val="331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33" style="width:168.45pt;height:207.8pt" o:ole="" type="#_x0000_t75">
                  <v:imagedata r:id="rId3" o:title=""/>
                </v:shape>
                <o:OLEObject DrawAspect="Content" r:id="rId4" ObjectID="_1824464418" ProgID="PBrush" ShapeID="_x0000_i103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podporila projekt BODKi, prichádza knižná novinka nielen pre cyklistov  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Názov BODKi odkazuje na bodkované vrchárske prémie na Tour de France, kde je značka Škoda dlhoročným hlavným partnerom.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18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96913</wp:posOffset>
                  </wp:positionV>
                  <wp:extent cx="2114550" cy="1548153"/>
                  <wp:effectExtent b="0" l="0" r="0" t="0"/>
                  <wp:wrapNone/>
                  <wp:docPr id="213427423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48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podporila projekt BODKi, prichádza knižná novinka nielen pre cyklistov  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Každú trasu pripravovali domáci jazdci alebo lokálne cyklokluby, ktorí dokonale poznajú svoju oblasť. Čitateľ tak získava sprievodcu, ktorý ho vedie po bezpečných, krásnych a cyklisticky zaujímavých cestách – so zárukou autentických tipov.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ind w:left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20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</w:tc>
      </w:tr>
      <w:tr>
        <w:trPr>
          <w:cantSplit w:val="0"/>
          <w:trHeight w:val="331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123825</wp:posOffset>
                  </wp:positionV>
                  <wp:extent cx="2114550" cy="1537047"/>
                  <wp:effectExtent b="0" l="0" r="0" t="0"/>
                  <wp:wrapNone/>
                  <wp:docPr id="213427423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370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podporila projekt BODKi, prichádza knižná novinka nielen pre cyklistov  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Autor textov Juraj Porubský vytvára cyklopríbehy v štýle osobného denníka. Každý príbeh dopĺňajú fotografie, ktoré premieňajú trasu na vizuálny zážitok – spájajú realitu, športový výkon, emóciu a estetiku cesty.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ind w:left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22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left="0" w:firstLine="0"/>
        <w:rPr>
          <w:rFonts w:ascii="SKODA Next" w:cs="SKODA Next" w:eastAsia="SKODA Next" w:hAnsi="SKODA Next"/>
          <w:b w:val="1"/>
          <w:bCs w:val="1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54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 v novom desaťročí úspešne riadi stratégiou „Next Level Škoda Strategy“;</w:t>
      </w:r>
    </w:p>
    <w:p w:rsidR="00000000" w:rsidDel="00000000" w:rsidP="00000000" w:rsidRDefault="00000000" w:rsidRPr="00000000" w14:paraId="00000055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56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efektívne využíva potenciál na dôležitých rastových trhoch ako je India a severná Afrika, Vietnam a región ASEAN;</w:t>
      </w:r>
    </w:p>
    <w:p w:rsidR="00000000" w:rsidDel="00000000" w:rsidP="00000000" w:rsidRDefault="00000000" w:rsidRPr="00000000" w14:paraId="00000057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 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58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v roku 2024 dodala zákazníkom po celom svete viac ako 926 600 vozidiel;</w:t>
      </w:r>
    </w:p>
    <w:p w:rsidR="00000000" w:rsidDel="00000000" w:rsidP="00000000" w:rsidRDefault="00000000" w:rsidRPr="00000000" w14:paraId="00000059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je už viac ako 30 rokov súčasťou koncernu Volkswagen, jedného z globálne najúspešnejších výrobcov automobilov; </w:t>
      </w:r>
    </w:p>
    <w:p w:rsidR="00000000" w:rsidDel="00000000" w:rsidP="00000000" w:rsidRDefault="00000000" w:rsidRPr="00000000" w14:paraId="0000005A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5B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samostatne vyvíja a 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5C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:rsidR="00000000" w:rsidDel="00000000" w:rsidP="00000000" w:rsidRDefault="00000000" w:rsidRPr="00000000" w14:paraId="0000005D">
      <w:pPr>
        <w:spacing w:after="0" w:line="240" w:lineRule="auto"/>
        <w:ind w:left="0" w:firstLine="0"/>
        <w:rPr>
          <w:rFonts w:ascii="SKODA Next" w:cs="SKODA Next" w:eastAsia="SKODA Next" w:hAnsi="SKODA Next"/>
          <w:sz w:val="16"/>
          <w:szCs w:val="16"/>
        </w:rPr>
      </w:pPr>
      <w:r w:rsidDel="00000000" w:rsidR="00000000" w:rsidRPr="00000000">
        <w:rPr>
          <w:rFonts w:ascii="SKODA Next" w:cs="SKODA Next" w:eastAsia="SKODA Next" w:hAnsi="SKODA Next"/>
          <w:sz w:val="16"/>
          <w:szCs w:val="16"/>
          <w:rtl w:val="0"/>
        </w:rPr>
        <w:t xml:space="preserve">› celosvetovo zamestnáva viac než 40 000 ľudí a je aktívna na viac ako 100 trhoch. </w:t>
      </w:r>
    </w:p>
    <w:sectPr>
      <w:headerReference r:id="rId23" w:type="default"/>
      <w:footerReference r:id="rId24" w:type="default"/>
      <w:footerReference r:id="rId25" w:type="first"/>
      <w:footerReference r:id="rId26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___WRD_EMBED_SUB_57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SKODA Next Light"/>
  <w:font w:name="SKODA Nex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firstLine="709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-739132</wp:posOffset>
              </wp:positionH>
              <wp:positionV relativeFrom="paragraph">
                <wp:posOffset>-19043</wp:posOffset>
              </wp:positionV>
              <wp:extent cx="1245235" cy="363220"/>
              <wp:effectExtent b="0" l="0" r="0" t="0"/>
              <wp:wrapNone/>
              <wp:docPr descr="INTERNAL" id="213427422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2126.99996948242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-739132</wp:posOffset>
              </wp:positionH>
              <wp:positionV relativeFrom="paragraph">
                <wp:posOffset>-19043</wp:posOffset>
              </wp:positionV>
              <wp:extent cx="1245235" cy="363220"/>
              <wp:effectExtent b="0" l="0" r="0" t="0"/>
              <wp:wrapNone/>
              <wp:docPr descr="INTERNAL" id="2134274225" name="image12.png"/>
              <a:graphic>
                <a:graphicData uri="http://schemas.openxmlformats.org/drawingml/2006/picture">
                  <pic:pic>
                    <pic:nvPicPr>
                      <pic:cNvPr descr="INTERNAL" id="0" name="image1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5235" cy="363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b="0" l="0" r="0" t="0"/>
              <wp:wrapNone/>
              <wp:docPr descr="INTERNAL" id="213427422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b="0" l="0" r="0" t="0"/>
              <wp:wrapNone/>
              <wp:docPr descr="INTERNAL" id="2134274224" name="image11.png"/>
              <a:graphic>
                <a:graphicData uri="http://schemas.openxmlformats.org/drawingml/2006/picture">
                  <pic:pic>
                    <pic:nvPicPr>
                      <pic:cNvPr descr="INTERNAL" id="0" name="image1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6185" cy="3441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229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229" name="image16.png"/>
              <a:graphic>
                <a:graphicData uri="http://schemas.openxmlformats.org/drawingml/2006/picture">
                  <pic:pic>
                    <pic:nvPicPr>
                      <pic:cNvPr descr="INTERNAL" id="0" name="image1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tabs>
        <w:tab w:val="left" w:leader="none" w:pos="2874"/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62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tabs>
        <w:tab w:val="right" w:leader="none" w:pos="7938"/>
      </w:tabs>
      <w:ind w:firstLine="709"/>
      <w:rPr/>
    </w:pPr>
    <w:r w:rsidDel="00000000" w:rsidR="00000000" w:rsidRPr="00000000">
      <w:rPr>
        <w:sz w:val="13"/>
        <w:szCs w:val="13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firstLine="709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-739132</wp:posOffset>
              </wp:positionH>
              <wp:positionV relativeFrom="paragraph">
                <wp:posOffset>-19043</wp:posOffset>
              </wp:positionV>
              <wp:extent cx="1245235" cy="363220"/>
              <wp:effectExtent b="0" l="0" r="0" t="0"/>
              <wp:wrapNone/>
              <wp:docPr descr="INTERNAL" id="2134274226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2126.99996948242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-739132</wp:posOffset>
              </wp:positionH>
              <wp:positionV relativeFrom="paragraph">
                <wp:posOffset>-19043</wp:posOffset>
              </wp:positionV>
              <wp:extent cx="1245235" cy="363220"/>
              <wp:effectExtent b="0" l="0" r="0" t="0"/>
              <wp:wrapNone/>
              <wp:docPr descr="INTERNAL" id="2134274226" name="image13.png"/>
              <a:graphic>
                <a:graphicData uri="http://schemas.openxmlformats.org/drawingml/2006/picture">
                  <pic:pic>
                    <pic:nvPicPr>
                      <pic:cNvPr descr="INTERNAL" id="0" name="image1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5235" cy="363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b="0" l="0" r="0" t="0"/>
              <wp:wrapNone/>
              <wp:docPr descr="INTERNAL" id="2134274227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-729611</wp:posOffset>
              </wp:positionH>
              <wp:positionV relativeFrom="paragraph">
                <wp:posOffset>-9522</wp:posOffset>
              </wp:positionV>
              <wp:extent cx="1226185" cy="344170"/>
              <wp:effectExtent b="0" l="0" r="0" t="0"/>
              <wp:wrapNone/>
              <wp:docPr descr="INTERNAL" id="2134274227" name="image14.png"/>
              <a:graphic>
                <a:graphicData uri="http://schemas.openxmlformats.org/drawingml/2006/picture">
                  <pic:pic>
                    <pic:nvPicPr>
                      <pic:cNvPr descr="INTERNAL" id="0" name="image1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6185" cy="3441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228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228" name="image15.png"/>
              <a:graphic>
                <a:graphicData uri="http://schemas.openxmlformats.org/drawingml/2006/picture">
                  <pic:pic>
                    <pic:nvPicPr>
                      <pic:cNvPr descr="INTERNAL" id="0" name="image1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spacing w:line="240" w:lineRule="auto"/>
      <w:ind w:left="0" w:firstLine="0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b="0" l="0" r="0" t="0"/>
          <wp:wrapNone/>
          <wp:docPr descr="Obsah obrázku Písmo, Grafika, snímek obrazovky, grafický design&#10;&#10;Popis byl vytvořen automaticky" id="2134274230" name="image9.png"/>
          <a:graphic>
            <a:graphicData uri="http://schemas.openxmlformats.org/drawingml/2006/picture">
              <pic:pic>
                <pic:nvPicPr>
                  <pic:cNvPr descr="Obsah obrázku Písmo, Grafika, snímek obrazovky, grafický design&#10;&#10;Popis byl vytvořen automaticky"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2134274232" name="image5.png"/>
          <a:graphic>
            <a:graphicData uri="http://schemas.openxmlformats.org/drawingml/2006/picture">
              <pic:pic>
                <pic:nvPicPr>
                  <pic:cNvPr descr="image7.png" id="0" name="image5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2091693</wp:posOffset>
              </wp:positionH>
              <wp:positionV relativeFrom="page">
                <wp:posOffset>10297775</wp:posOffset>
              </wp:positionV>
              <wp:extent cx="4707255" cy="542584"/>
              <wp:effectExtent b="0" l="0" r="0" t="0"/>
              <wp:wrapNone/>
              <wp:docPr descr="Obdĺžnik 965343839" id="213427422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2091693</wp:posOffset>
              </wp:positionH>
              <wp:positionV relativeFrom="page">
                <wp:posOffset>10297775</wp:posOffset>
              </wp:positionV>
              <wp:extent cx="4707255" cy="542584"/>
              <wp:effectExtent b="0" l="0" r="0" t="0"/>
              <wp:wrapNone/>
              <wp:docPr descr="Obdĺžnik 965343839" id="2134274223" name="image10.png"/>
              <a:graphic>
                <a:graphicData uri="http://schemas.openxmlformats.org/drawingml/2006/picture">
                  <pic:pic>
                    <pic:nvPicPr>
                      <pic:cNvPr descr="Obdĺžnik 965343839" id="0" name="image10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7255" cy="5425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sz w:val="28"/>
        <w:szCs w:val="28"/>
        <w:rtl w:val="0"/>
      </w:rPr>
      <w:t xml:space="preserve">Tlačová správa</w:t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sk"/>
      </w:rPr>
    </w:rPrDefault>
    <w:pPrDefault>
      <w:pPr>
        <w:spacing w:after="60" w:line="276" w:lineRule="auto"/>
        <w:ind w:left="709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Helvetica Neue" w:cs="Helvetica Neue" w:eastAsia="Helvetica Neue" w:hAnsi="Helvetica Neue"/>
      <w:color w:val="a4a4a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Helvetica Neue" w:cs="Helvetica Neue" w:eastAsia="Helvetica Neue" w:hAnsi="Helvetica Neue"/>
      <w:color w:val="6d6d6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prepojenie">
    <w:name w:val="Hyperlink"/>
    <w:rPr>
      <w:u w:val="single"/>
    </w:rPr>
  </w:style>
  <w:style w:type="table" w:styleId="TableNormal2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adneA" w:customStyle="1">
    <w:name w:val="Žiadne A"/>
  </w:style>
  <w:style w:type="character" w:styleId="iadne" w:customStyle="1">
    <w:name w:val="Žiadne"/>
  </w:style>
  <w:style w:type="character" w:styleId="Hyperlink0" w:customStyle="1">
    <w:name w:val="Hyperlink.0"/>
    <w:basedOn w:val="iadne"/>
    <w:rPr>
      <w:rFonts w:ascii="Arial" w:cs="Arial" w:eastAsia="Arial" w:hAnsi="Arial"/>
      <w:outline w:val="0"/>
      <w:color w:val="4ba82e"/>
      <w:u w:color="4ba82e" w:val="single"/>
    </w:rPr>
  </w:style>
  <w:style w:type="character" w:styleId="Hyperlink1" w:customStyle="1">
    <w:name w:val="Hyperlink.1"/>
    <w:basedOn w:val="iadne"/>
    <w:rPr>
      <w:rFonts w:ascii="Arial" w:cs="Arial" w:eastAsia="Arial" w:hAnsi="Arial"/>
      <w:outline w:val="0"/>
      <w:color w:val="4ba82e"/>
      <w:u w:color="4ba82e" w:val="single"/>
    </w:rPr>
  </w:style>
  <w:style w:type="character" w:styleId="Hyperlink2" w:customStyle="1">
    <w:name w:val="Hyperlink.2"/>
    <w:basedOn w:val="iadne"/>
    <w:rPr>
      <w:rFonts w:ascii="Calibri" w:cs="Calibri" w:eastAsia="Calibri" w:hAnsi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 w:val="1"/>
    <w:unhideWhenUsed w:val="1"/>
    <w:rsid w:val="00A41260"/>
    <w:rPr>
      <w:sz w:val="16"/>
      <w:szCs w:val="16"/>
    </w:rPr>
  </w:style>
  <w:style w:type="paragraph" w:styleId="Textkomentra">
    <w:name w:val="annotation text"/>
    <w:link w:val="TextkomentraChar"/>
    <w:uiPriority w:val="99"/>
    <w:unhideWhenUsed w:val="1"/>
    <w:rsid w:val="00A41260"/>
    <w:pPr>
      <w:spacing w:line="240" w:lineRule="auto"/>
    </w:pPr>
  </w:style>
  <w:style w:type="character" w:styleId="TextkomentraChar" w:customStyle="1">
    <w:name w:val="Text komentára Char"/>
    <w:basedOn w:val="Predvolenpsmoodseku"/>
    <w:link w:val="Textkomentra"/>
    <w:uiPriority w:val="99"/>
    <w:rsid w:val="00A41260"/>
    <w:rPr>
      <w:rFonts w:ascii="Calibri" w:cs="Arial Unicode MS" w:hAnsi="Calibri"/>
      <w:color w:val="000000"/>
      <w:u w:color="000000"/>
      <w14:textOutline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 w:val="1"/>
    <w:unhideWhenUsed w:val="1"/>
    <w:rsid w:val="00A41260"/>
    <w:rPr>
      <w:b w:val="1"/>
      <w:bCs w:val="1"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 w:val="1"/>
    <w:rsid w:val="00A41260"/>
    <w:rPr>
      <w:rFonts w:ascii="Calibri" w:cs="Arial Unicode MS" w:hAnsi="Calibri"/>
      <w:b w:val="1"/>
      <w:bCs w:val="1"/>
      <w:color w:val="000000"/>
      <w:u w:color="000000"/>
      <w14:textOutline w14:cap="flat" w14:cmpd="sng" w14:algn="ctr">
        <w14:noFill/>
        <w14:prstDash w14:val="solid"/>
        <w14:bevel/>
      </w14:textOutline>
    </w:rPr>
  </w:style>
  <w:style w:type="paragraph" w:styleId="Pta">
    <w:name w:val="footer"/>
    <w:link w:val="PtaChar"/>
    <w:uiPriority w:val="99"/>
    <w:unhideWhenUsed w:val="1"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A41260"/>
    <w:rPr>
      <w:rFonts w:ascii="Calibri" w:cs="Arial Unicode MS" w:hAnsi="Calibri"/>
      <w:color w:val="000000"/>
      <w:u w:color="000000"/>
      <w14:textOutline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 w:val="1"/>
    <w:unhideWhenUsed w:val="1"/>
    <w:rsid w:val="0085177B"/>
    <w:rPr>
      <w:color w:val="605e5c"/>
      <w:shd w:color="auto" w:fill="e1dfdd" w:val="clear"/>
    </w:rPr>
  </w:style>
  <w:style w:type="paragraph" w:styleId="Revzia">
    <w:name w:val="Revision"/>
    <w:hidden w:val="1"/>
    <w:uiPriority w:val="99"/>
    <w:semiHidden w:val="1"/>
    <w:rsid w:val="00334F42"/>
    <w:rPr>
      <w:rFonts w:cs="Arial Unicode MS"/>
      <w:color w:val="000000"/>
      <w:u w:color="000000"/>
      <w14:textOutline w14:cap="flat" w14:cmpd="sng" w14:algn="ctr">
        <w14:noFill/>
        <w14:prstDash w14:val="solid"/>
        <w14:bevel/>
      </w14:textOutline>
    </w:rPr>
  </w:style>
  <w:style w:type="character" w:styleId="Nadpis2Char" w:customStyle="1">
    <w:name w:val="Nadpis 2 Char"/>
    <w:basedOn w:val="Predvolenpsmoodseku"/>
    <w:uiPriority w:val="9"/>
    <w:semiHidden w:val="1"/>
    <w:rsid w:val="00BE76BF"/>
    <w:rPr>
      <w:rFonts w:asciiTheme="majorHAnsi" w:cstheme="majorBidi" w:eastAsiaTheme="majorEastAsia" w:hAnsiTheme="majorHAnsi"/>
      <w:color w:val="a4a4a4" w:themeColor="accent1" w:themeShade="0000BF"/>
      <w:sz w:val="26"/>
      <w:szCs w:val="26"/>
      <w:u w:color="000000"/>
      <w14:textOutline w14:cap="flat" w14:cmpd="sng" w14:algn="ctr">
        <w14:noFill/>
        <w14:prstDash w14:val="solid"/>
        <w14:bevel/>
      </w14:textOutline>
    </w:rPr>
  </w:style>
  <w:style w:type="character" w:styleId="Nadpis3Char" w:customStyle="1">
    <w:name w:val="Nadpis 3 Char"/>
    <w:basedOn w:val="Predvolenpsmoodseku"/>
    <w:uiPriority w:val="9"/>
    <w:semiHidden w:val="1"/>
    <w:rsid w:val="007E2C17"/>
    <w:rPr>
      <w:rFonts w:asciiTheme="majorHAnsi" w:cstheme="majorBidi" w:eastAsiaTheme="majorEastAsia" w:hAnsiTheme="majorHAnsi"/>
      <w:color w:val="6d6d6d" w:themeColor="accent1" w:themeShade="00007F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character" w:styleId="PouitHypertextovPrepojenie">
    <w:name w:val="FollowedHyperlink"/>
    <w:basedOn w:val="Predvolenpsmoodseku"/>
    <w:uiPriority w:val="99"/>
    <w:semiHidden w:val="1"/>
    <w:unhideWhenUsed w:val="1"/>
    <w:rsid w:val="00BF2625"/>
    <w:rPr>
      <w:color w:val="ff00ff" w:themeColor="followedHyperlink"/>
      <w:u w:val="single"/>
    </w:rPr>
  </w:style>
  <w:style w:type="paragraph" w:styleId="Normlnywebov">
    <w:name w:val="Normal (Web)"/>
    <w:uiPriority w:val="99"/>
    <w:semiHidden w:val="1"/>
    <w:unhideWhenUsed w:val="1"/>
    <w:rsid w:val="00C23598"/>
    <w:pPr>
      <w:spacing w:after="100" w:afterAutospacing="1" w:before="100" w:beforeAutospacing="1" w:line="240" w:lineRule="auto"/>
      <w:ind w:left="0"/>
    </w:pPr>
    <w:rPr>
      <w:rFonts w:ascii="Times New Roman" w:cs="Times New Roman" w:eastAsia="Times New Roman" w:hAnsi="Times New Roman"/>
      <w:sz w:val="24"/>
      <w:szCs w:val="24"/>
    </w:rPr>
  </w:style>
  <w:style w:type="character" w:styleId="Vrazn">
    <w:name w:val="Strong"/>
    <w:basedOn w:val="Predvolenpsmoodseku"/>
    <w:uiPriority w:val="22"/>
    <w:qFormat w:val="1"/>
    <w:rsid w:val="00C23598"/>
    <w:rPr>
      <w:b w:val="1"/>
      <w:bCs w:val="1"/>
    </w:r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2"/>
    <w:rPr>
      <w:rFonts w:ascii="SKODA Next Light" w:cs="SKODA Next Light" w:eastAsia="SKODA Next Light" w:hAnsi="SKODA Next Light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</w:tblPr>
  </w:style>
  <w:style w:type="table" w:styleId="a2" w:customStyle="1">
    <w:basedOn w:val="TableNormal2"/>
    <w:rPr>
      <w:rFonts w:ascii="SKODA Next Light" w:cs="SKODA Next Light" w:eastAsia="SKODA Next Light" w:hAnsi="SKODA Next Light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4" w:customStyle="1">
    <w:basedOn w:val="TableNormal0"/>
    <w:rPr>
      <w:rFonts w:ascii="SKODA Next Light" w:cs="SKODA Next Light" w:eastAsia="SKODA Next Light" w:hAnsi="SKODA Next Light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Odsekzoznamu">
    <w:name w:val="List Paragraph"/>
    <w:basedOn w:val="Normlny"/>
    <w:uiPriority w:val="34"/>
    <w:qFormat w:val="1"/>
    <w:rsid w:val="008440F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rPr>
      <w:rFonts w:ascii="SKODA Next Light" w:cs="SKODA Next Light" w:eastAsia="SKODA Next Light" w:hAnsi="SKODA Next Light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rFonts w:ascii="SKODA Next Light" w:cs="SKODA Next Light" w:eastAsia="SKODA Next Light" w:hAnsi="SKODA Next Light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ebapps.skoda-auto.sk/PR/BODKi/bodki1.jpg" TargetMode="External"/><Relationship Id="rId22" Type="http://schemas.openxmlformats.org/officeDocument/2006/relationships/hyperlink" Target="https://webapps.skoda-auto.sk/PR/BODKi/bodki3.jpg" TargetMode="External"/><Relationship Id="rId21" Type="http://schemas.openxmlformats.org/officeDocument/2006/relationships/image" Target="media/image7.png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image" Target="media/image2.png"/><Relationship Id="rId2" Type="http://schemas.openxmlformats.org/officeDocument/2006/relationships/oleObject" Target="embeddings/oleObject2.bin"/><Relationship Id="rId3" Type="http://schemas.openxmlformats.org/officeDocument/2006/relationships/image" Target="media/image1.png"/><Relationship Id="rId4" Type="http://schemas.openxmlformats.org/officeDocument/2006/relationships/oleObject" Target="embeddings/oleObject1.bin"/><Relationship Id="rId9" Type="http://schemas.openxmlformats.org/officeDocument/2006/relationships/styles" Target="styles.xml"/><Relationship Id="rId26" Type="http://schemas.openxmlformats.org/officeDocument/2006/relationships/footer" Target="footer1.xml"/><Relationship Id="rId25" Type="http://schemas.openxmlformats.org/officeDocument/2006/relationships/footer" Target="footer3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hyperlink" Target="mailto:zuzana.kubikova2@skoda-auto.sk" TargetMode="External"/><Relationship Id="rId10" Type="http://schemas.openxmlformats.org/officeDocument/2006/relationships/customXml" Target="../customXML/item1.xml"/><Relationship Id="rId13" Type="http://schemas.openxmlformats.org/officeDocument/2006/relationships/image" Target="media/image3.jpg"/><Relationship Id="rId12" Type="http://schemas.openxmlformats.org/officeDocument/2006/relationships/image" Target="media/image6.png"/><Relationship Id="rId15" Type="http://schemas.openxmlformats.org/officeDocument/2006/relationships/image" Target="media/image4.jpg"/><Relationship Id="rId14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webapps.skoda-auto.sk/PR/BODKi/BTS-126__OKR8658.jpg" TargetMode="External"/><Relationship Id="rId16" Type="http://schemas.openxmlformats.org/officeDocument/2006/relationships/hyperlink" Target="http://www.instagram.com/SkodaAutoSK" TargetMode="External"/><Relationship Id="rId19" Type="http://schemas.openxmlformats.org/officeDocument/2006/relationships/image" Target="media/image8.png"/><Relationship Id="rId18" Type="http://schemas.openxmlformats.org/officeDocument/2006/relationships/hyperlink" Target="https://webapps.skoda-auto.sk/PR/BODKi/CIC3-004__OKR0228.jpg" TargetMode="Externa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10.png"/></Relationships>
</file>

<file path=word/_rels/footer3.xml.rels><?xml version="1.0" encoding="UTF-8" standalone="yes"?><Relationships xmlns="http://schemas.openxmlformats.org/package/2006/relationships"><Relationship Id="rId5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5" Type="http://schemas.openxmlformats.org/officeDocument/2006/relationships/image" Target="media/image9.png"/><Relationship Id="rId6" Type="http://schemas.openxmlformats.org/officeDocument/2006/relationships/image" Target="media/image5.png"/><Relationship Id="rId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8Gkkx/kuZMT/BDZWu4P89rpPQ==">CgMxLjA4AHIhMVdLX0RaY1JndWw0NEc4d2RkdEdmSUI5X2hqTkdya3BI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2025-11-12T13:54:00Z</dcterms:created>
  <dc:creator>Kubikova, Zuzana 2 (SAS V)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79f11f40,7f367091,3d16fd2c,7806913f,27e241a9,9b57892,6e5e6b58,1f25f886,24b3fe8f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