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94D32" w14:textId="77777777" w:rsidR="00C41ABA" w:rsidRDefault="00000000">
      <w:pPr>
        <w:spacing w:line="240" w:lineRule="auto"/>
        <w:ind w:firstLine="709"/>
        <w:rPr>
          <w:rFonts w:ascii="Arial" w:eastAsia="Arial" w:hAnsi="Arial" w:cs="Arial"/>
          <w:b/>
          <w:bCs/>
          <w:sz w:val="32"/>
          <w:szCs w:val="32"/>
        </w:rPr>
      </w:pPr>
      <w:r>
        <w:rPr>
          <w:rFonts w:ascii="Arial" w:eastAsia="Arial" w:hAnsi="Arial" w:cs="Arial"/>
          <w:b/>
          <w:bCs/>
          <w:sz w:val="32"/>
          <w:szCs w:val="32"/>
        </w:rPr>
        <w:t xml:space="preserve">Škoda potvrdila </w:t>
      </w:r>
      <w:r>
        <w:rPr>
          <w:rFonts w:ascii="Arial" w:eastAsia="Arial" w:hAnsi="Arial" w:cs="Arial"/>
          <w:b/>
          <w:bCs/>
          <w:color w:val="000000"/>
          <w:sz w:val="32"/>
          <w:szCs w:val="32"/>
        </w:rPr>
        <w:t>pozíciu jednoznačného lídra slovenského automobilového trhu aj v roku 2025</w:t>
      </w:r>
      <w:r>
        <w:rPr>
          <w:rFonts w:ascii="Arial" w:eastAsia="Arial" w:hAnsi="Arial" w:cs="Arial"/>
          <w:b/>
          <w:bCs/>
          <w:sz w:val="32"/>
          <w:szCs w:val="32"/>
        </w:rPr>
        <w:t xml:space="preserve">. Pre Slovákov je najobľúbenejšou voľbou </w:t>
      </w:r>
    </w:p>
    <w:p w14:paraId="542368C1" w14:textId="77777777" w:rsidR="00C41ABA" w:rsidRDefault="00C41ABA">
      <w:pPr>
        <w:spacing w:line="240" w:lineRule="auto"/>
        <w:ind w:firstLine="709"/>
        <w:rPr>
          <w:sz w:val="36"/>
          <w:szCs w:val="36"/>
        </w:rPr>
      </w:pPr>
    </w:p>
    <w:p w14:paraId="6D769C09" w14:textId="77777777" w:rsidR="00C41ABA" w:rsidRDefault="00000000">
      <w:pPr>
        <w:spacing w:line="240" w:lineRule="auto"/>
        <w:ind w:firstLine="709"/>
        <w:rPr>
          <w:rFonts w:ascii="Arial" w:eastAsia="Arial" w:hAnsi="Arial" w:cs="Arial"/>
        </w:rPr>
      </w:pPr>
      <w:r>
        <w:rPr>
          <w:rFonts w:ascii="Arial" w:eastAsia="Arial" w:hAnsi="Arial" w:cs="Arial"/>
          <w:b/>
          <w:bCs/>
        </w:rPr>
        <w:t>› Škoda Auto Slovensko si v roku 2025 udržala pozíciu</w:t>
      </w:r>
      <w:r>
        <w:rPr>
          <w:rFonts w:ascii="Arial" w:eastAsia="Arial" w:hAnsi="Arial" w:cs="Arial"/>
        </w:rPr>
        <w:t xml:space="preserve"> </w:t>
      </w:r>
      <w:r>
        <w:rPr>
          <w:rFonts w:ascii="Arial" w:eastAsia="Arial" w:hAnsi="Arial" w:cs="Arial"/>
          <w:b/>
          <w:bCs/>
        </w:rPr>
        <w:t>jednotky trhu s podielom nad 20 %</w:t>
      </w:r>
    </w:p>
    <w:p w14:paraId="7A4D02FF" w14:textId="77777777" w:rsidR="00C41ABA" w:rsidRDefault="00000000">
      <w:pPr>
        <w:spacing w:line="240" w:lineRule="auto"/>
        <w:ind w:firstLine="709"/>
        <w:rPr>
          <w:rFonts w:ascii="Arial" w:eastAsia="Arial" w:hAnsi="Arial" w:cs="Arial"/>
          <w:b/>
          <w:bCs/>
        </w:rPr>
      </w:pPr>
      <w:r>
        <w:rPr>
          <w:rFonts w:ascii="Arial" w:eastAsia="Arial" w:hAnsi="Arial" w:cs="Arial"/>
          <w:b/>
          <w:bCs/>
        </w:rPr>
        <w:t>› Model Octavia opäť obhájil titul najpredávanejšieho auta na trhu, pričom Škoda obsadila prvé miesto vo všetkých štyroch hlavných segmentoch a mala 6 modelov v TOP 10 najpredávanejších vozidiel</w:t>
      </w:r>
    </w:p>
    <w:p w14:paraId="7778E90B" w14:textId="77777777" w:rsidR="00C41ABA" w:rsidRDefault="00000000">
      <w:pPr>
        <w:spacing w:line="240" w:lineRule="auto"/>
        <w:ind w:firstLine="709"/>
        <w:rPr>
          <w:rFonts w:ascii="Arial" w:eastAsia="Arial" w:hAnsi="Arial" w:cs="Arial"/>
          <w:b/>
          <w:bCs/>
        </w:rPr>
      </w:pPr>
      <w:r>
        <w:rPr>
          <w:rFonts w:ascii="Arial" w:eastAsia="Arial" w:hAnsi="Arial" w:cs="Arial"/>
          <w:b/>
          <w:bCs/>
        </w:rPr>
        <w:t xml:space="preserve">› V oblasti </w:t>
      </w:r>
      <w:proofErr w:type="spellStart"/>
      <w:r>
        <w:rPr>
          <w:rFonts w:ascii="Arial" w:eastAsia="Arial" w:hAnsi="Arial" w:cs="Arial"/>
          <w:b/>
          <w:bCs/>
        </w:rPr>
        <w:t>elektromobility</w:t>
      </w:r>
      <w:proofErr w:type="spellEnd"/>
      <w:r>
        <w:rPr>
          <w:rFonts w:ascii="Arial" w:eastAsia="Arial" w:hAnsi="Arial" w:cs="Arial"/>
          <w:b/>
          <w:bCs/>
        </w:rPr>
        <w:t xml:space="preserve"> zaznamenala Škoda takmer 400 % nárast predaja BEV, stala sa lídrom trhu a s modelom </w:t>
      </w:r>
      <w:proofErr w:type="spellStart"/>
      <w:r>
        <w:rPr>
          <w:rFonts w:ascii="Arial" w:eastAsia="Arial" w:hAnsi="Arial" w:cs="Arial"/>
          <w:b/>
          <w:bCs/>
        </w:rPr>
        <w:t>Elroq</w:t>
      </w:r>
      <w:proofErr w:type="spellEnd"/>
      <w:r>
        <w:rPr>
          <w:rFonts w:ascii="Arial" w:eastAsia="Arial" w:hAnsi="Arial" w:cs="Arial"/>
          <w:b/>
          <w:bCs/>
        </w:rPr>
        <w:t xml:space="preserve"> priniesla najpredávanejší elektromobil na Slovensku</w:t>
      </w:r>
    </w:p>
    <w:p w14:paraId="7491474D" w14:textId="77777777" w:rsidR="00C41ABA" w:rsidRDefault="00C41ABA">
      <w:pPr>
        <w:spacing w:line="240" w:lineRule="auto"/>
        <w:ind w:firstLine="709"/>
        <w:rPr>
          <w:rFonts w:ascii="Arial" w:eastAsia="Arial" w:hAnsi="Arial" w:cs="Arial"/>
        </w:rPr>
      </w:pPr>
    </w:p>
    <w:p w14:paraId="04693C01"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firstLine="10"/>
        <w:rPr>
          <w:rFonts w:ascii="Arial" w:eastAsia="Arial" w:hAnsi="Arial" w:cs="Arial"/>
          <w:b/>
          <w:bCs/>
          <w:color w:val="000000"/>
        </w:rPr>
      </w:pPr>
      <w:r>
        <w:rPr>
          <w:rFonts w:ascii="Arial" w:eastAsia="Arial" w:hAnsi="Arial" w:cs="Arial"/>
        </w:rPr>
        <w:t xml:space="preserve">             </w:t>
      </w:r>
      <w:r>
        <w:rPr>
          <w:rFonts w:ascii="Arial" w:eastAsia="Arial" w:hAnsi="Arial" w:cs="Arial"/>
          <w:color w:val="000000"/>
        </w:rPr>
        <w:t xml:space="preserve">Bratislava, </w:t>
      </w:r>
      <w:r>
        <w:rPr>
          <w:rFonts w:ascii="Arial" w:eastAsia="Arial" w:hAnsi="Arial" w:cs="Arial"/>
        </w:rPr>
        <w:t>21</w:t>
      </w:r>
      <w:r>
        <w:rPr>
          <w:rFonts w:ascii="Arial" w:eastAsia="Arial" w:hAnsi="Arial" w:cs="Arial"/>
          <w:color w:val="000000"/>
        </w:rPr>
        <w:t>. januára 2026 –</w:t>
      </w:r>
      <w:r>
        <w:rPr>
          <w:rFonts w:ascii="Arial" w:eastAsia="Arial" w:hAnsi="Arial" w:cs="Arial"/>
          <w:b/>
          <w:bCs/>
          <w:color w:val="000000"/>
        </w:rPr>
        <w:t xml:space="preserve"> </w:t>
      </w:r>
      <w:r>
        <w:rPr>
          <w:rFonts w:ascii="Arial" w:eastAsia="Arial" w:hAnsi="Arial" w:cs="Arial"/>
          <w:b/>
          <w:bCs/>
        </w:rPr>
        <w:t>Spoločnosť</w:t>
      </w:r>
      <w:r>
        <w:rPr>
          <w:rFonts w:ascii="Arial" w:eastAsia="Arial" w:hAnsi="Arial" w:cs="Arial"/>
          <w:b/>
          <w:bCs/>
          <w:color w:val="000000"/>
        </w:rPr>
        <w:t xml:space="preserve"> Škoda Auto Slovensko uzatvorila rok 2025 s mimoriadne silnými výsledkami a opätovne potvrdzuje svoju pozíciu jednoznačného lídra slovenského automobilového trhu. Škoda si udržala prvenstvo v celkových predajoch, vo firemnej aj súkromnej klientele a zároveň výrazne posilnila svoju pozíciu v oblasti </w:t>
      </w:r>
      <w:proofErr w:type="spellStart"/>
      <w:r>
        <w:rPr>
          <w:rFonts w:ascii="Arial" w:eastAsia="Arial" w:hAnsi="Arial" w:cs="Arial"/>
          <w:b/>
          <w:bCs/>
          <w:color w:val="000000"/>
        </w:rPr>
        <w:t>elektromobility</w:t>
      </w:r>
      <w:proofErr w:type="spellEnd"/>
      <w:r>
        <w:rPr>
          <w:rFonts w:ascii="Arial" w:eastAsia="Arial" w:hAnsi="Arial" w:cs="Arial"/>
          <w:b/>
          <w:bCs/>
          <w:color w:val="000000"/>
        </w:rPr>
        <w:t>. Trhová jednotka vykázala celkový trhový podiel na úrovni 20,11 % s počtom 18 721 dodaných vozidiel. Najobľúbenejším automobilom Slovákov sa pritom už tradične stal model Octavia (4 514 dodaných ks).</w:t>
      </w:r>
    </w:p>
    <w:p w14:paraId="542F9C8C" w14:textId="77777777" w:rsidR="00C41ABA" w:rsidRDefault="00C41ABA">
      <w:pPr>
        <w:pBdr>
          <w:top w:val="none" w:sz="0" w:space="0" w:color="000000"/>
          <w:left w:val="none" w:sz="0" w:space="0" w:color="000000"/>
          <w:bottom w:val="none" w:sz="0" w:space="0" w:color="000000"/>
          <w:right w:val="none" w:sz="0" w:space="0" w:color="000000"/>
          <w:between w:val="none" w:sz="0" w:space="0" w:color="000000"/>
        </w:pBdr>
        <w:spacing w:line="240" w:lineRule="auto"/>
        <w:ind w:firstLine="10"/>
        <w:rPr>
          <w:rFonts w:ascii="Arial" w:eastAsia="Arial" w:hAnsi="Arial" w:cs="Arial"/>
          <w:b/>
          <w:bCs/>
          <w:color w:val="000000"/>
        </w:rPr>
      </w:pPr>
    </w:p>
    <w:p w14:paraId="41958AD0"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firstLine="10"/>
        <w:rPr>
          <w:rFonts w:ascii="Arial" w:eastAsia="Arial" w:hAnsi="Arial" w:cs="Arial"/>
          <w:color w:val="000000"/>
        </w:rPr>
      </w:pPr>
      <w:r>
        <w:rPr>
          <w:rFonts w:ascii="Arial" w:eastAsia="Arial" w:hAnsi="Arial" w:cs="Arial"/>
        </w:rPr>
        <w:t xml:space="preserve">             </w:t>
      </w:r>
      <w:r>
        <w:rPr>
          <w:rFonts w:ascii="Arial" w:eastAsia="Arial" w:hAnsi="Arial" w:cs="Arial"/>
          <w:color w:val="000000"/>
        </w:rPr>
        <w:t>„</w:t>
      </w:r>
      <w:r>
        <w:rPr>
          <w:rFonts w:ascii="Arial" w:eastAsia="Arial" w:hAnsi="Arial" w:cs="Arial"/>
          <w:i/>
          <w:iCs/>
          <w:color w:val="000000"/>
        </w:rPr>
        <w:t xml:space="preserve">Rok 2025 bol pre značku Škoda na Slovensku výnimočný. Potvrdili sme našu dlhodobú pozíciu lídra trhu, keď každé piate nové predané vozidlo nieslo logo značky Škoda. Teší nás, že sme za ostatný rok jednotkou nielen vo firemnom segmente, ale aj medzi súkromnými zákazníkmi. Mimoriadne silný rast sme zaznamenali aj v </w:t>
      </w:r>
      <w:proofErr w:type="spellStart"/>
      <w:r>
        <w:rPr>
          <w:rFonts w:ascii="Arial" w:eastAsia="Arial" w:hAnsi="Arial" w:cs="Arial"/>
          <w:i/>
          <w:iCs/>
          <w:color w:val="000000"/>
        </w:rPr>
        <w:t>elektromobilite</w:t>
      </w:r>
      <w:proofErr w:type="spellEnd"/>
      <w:r>
        <w:rPr>
          <w:rFonts w:ascii="Arial" w:eastAsia="Arial" w:hAnsi="Arial" w:cs="Arial"/>
          <w:i/>
          <w:iCs/>
          <w:color w:val="000000"/>
        </w:rPr>
        <w:t>, kde sa Škoda stala lídrom trhu, a to je jasným dôkazom, že naša stratégia udržateľnej mobility a silné produktové portfólio, kombinujúce tradičné, ako aj elektrifikované či plne elektrické vozidlá, reagujú presne na potreby slovenských zákazníkov</w:t>
      </w:r>
      <w:r>
        <w:rPr>
          <w:rFonts w:ascii="Arial" w:eastAsia="Arial" w:hAnsi="Arial" w:cs="Arial"/>
          <w:color w:val="000000"/>
        </w:rPr>
        <w:t xml:space="preserve">,“ uviedol </w:t>
      </w:r>
      <w:proofErr w:type="spellStart"/>
      <w:r>
        <w:rPr>
          <w:rFonts w:ascii="Arial" w:eastAsia="Arial" w:hAnsi="Arial" w:cs="Arial"/>
          <w:color w:val="000000"/>
        </w:rPr>
        <w:t>Jan</w:t>
      </w:r>
      <w:proofErr w:type="spellEnd"/>
      <w:r>
        <w:rPr>
          <w:rFonts w:ascii="Arial" w:eastAsia="Arial" w:hAnsi="Arial" w:cs="Arial"/>
          <w:color w:val="000000"/>
        </w:rPr>
        <w:t xml:space="preserve"> Procházka, konateľ spoločnosti Škoda Auto Slovensko. </w:t>
      </w:r>
    </w:p>
    <w:p w14:paraId="20FB333E"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firstLine="709"/>
        <w:rPr>
          <w:rFonts w:ascii="Arial" w:eastAsia="Arial" w:hAnsi="Arial" w:cs="Arial"/>
          <w:b/>
          <w:bCs/>
          <w:color w:val="000000"/>
        </w:rPr>
      </w:pPr>
      <w:r>
        <w:rPr>
          <w:rFonts w:ascii="Arial" w:eastAsia="Arial" w:hAnsi="Arial" w:cs="Arial"/>
          <w:b/>
          <w:bCs/>
          <w:color w:val="000000"/>
        </w:rPr>
        <w:t>Stabilná jednotka trhu: každé piate nové auto je Škoda</w:t>
      </w:r>
    </w:p>
    <w:p w14:paraId="5FE997A8"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firstLine="709"/>
        <w:rPr>
          <w:rFonts w:ascii="Arial" w:eastAsia="Arial" w:hAnsi="Arial" w:cs="Arial"/>
          <w:color w:val="000000"/>
        </w:rPr>
      </w:pPr>
      <w:r>
        <w:rPr>
          <w:rFonts w:ascii="Arial" w:eastAsia="Arial" w:hAnsi="Arial" w:cs="Arial"/>
          <w:color w:val="000000"/>
        </w:rPr>
        <w:t>Značka Škoda si dlhodobo udržiava status trhovej jednotky, pravidelne sa umiestňuje na prvom mieste v predajoch nových vozidiel s trhovým podielom presahujúcim 20 %. Škoda taktiež zostáva číslom 1 vo firemnom segmente s podielom viac ako 21 % a zároveň obsadila prvé miesto aj medzi súkromnou klientelou s podielom presahujúcim 16 %.</w:t>
      </w:r>
    </w:p>
    <w:p w14:paraId="1F6BE279"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firstLine="709"/>
        <w:rPr>
          <w:rFonts w:ascii="Arial" w:eastAsia="Arial" w:hAnsi="Arial" w:cs="Arial"/>
          <w:b/>
          <w:bCs/>
          <w:color w:val="000000"/>
        </w:rPr>
      </w:pPr>
      <w:r>
        <w:rPr>
          <w:rFonts w:ascii="Arial" w:eastAsia="Arial" w:hAnsi="Arial" w:cs="Arial"/>
          <w:b/>
          <w:bCs/>
          <w:color w:val="000000"/>
        </w:rPr>
        <w:t xml:space="preserve">Modelová ofenzíva: Octavia vládne trhu, </w:t>
      </w:r>
      <w:proofErr w:type="spellStart"/>
      <w:r>
        <w:rPr>
          <w:rFonts w:ascii="Arial" w:eastAsia="Arial" w:hAnsi="Arial" w:cs="Arial"/>
          <w:b/>
          <w:bCs/>
          <w:color w:val="000000"/>
        </w:rPr>
        <w:t>Elroq</w:t>
      </w:r>
      <w:proofErr w:type="spellEnd"/>
      <w:r>
        <w:rPr>
          <w:rFonts w:ascii="Arial" w:eastAsia="Arial" w:hAnsi="Arial" w:cs="Arial"/>
          <w:b/>
          <w:bCs/>
          <w:color w:val="000000"/>
        </w:rPr>
        <w:t xml:space="preserve"> si získal srdcia </w:t>
      </w:r>
      <w:proofErr w:type="spellStart"/>
      <w:r>
        <w:rPr>
          <w:rFonts w:ascii="Arial" w:eastAsia="Arial" w:hAnsi="Arial" w:cs="Arial"/>
          <w:b/>
          <w:bCs/>
          <w:color w:val="000000"/>
        </w:rPr>
        <w:t>elektromobilistov</w:t>
      </w:r>
      <w:proofErr w:type="spellEnd"/>
    </w:p>
    <w:p w14:paraId="08DBF8A7"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firstLine="709"/>
        <w:rPr>
          <w:rFonts w:ascii="Arial" w:eastAsia="Arial" w:hAnsi="Arial" w:cs="Arial"/>
          <w:color w:val="000000"/>
        </w:rPr>
      </w:pPr>
      <w:r>
        <w:rPr>
          <w:rFonts w:ascii="Arial" w:eastAsia="Arial" w:hAnsi="Arial" w:cs="Arial"/>
          <w:color w:val="000000"/>
        </w:rPr>
        <w:t xml:space="preserve">Najpredávanejším automobilom na slovenskom trhu zostáva i naďalej Slovákmi milovaná Škoda Octavia, ktorá je zároveň jednoznačným lídrom medzi firemnými zákazníkmi. O sile portfólia značky svedčí aj fakt, že v rebríčku TOP 10 najpredávanejších modelov na slovenskom trhu figuruje až šesť modelov Škoda, a to Octavia (4 514 ks), Fabia (2 955 ks), </w:t>
      </w:r>
      <w:proofErr w:type="spellStart"/>
      <w:r>
        <w:rPr>
          <w:rFonts w:ascii="Arial" w:eastAsia="Arial" w:hAnsi="Arial" w:cs="Arial"/>
          <w:color w:val="000000"/>
        </w:rPr>
        <w:t>Karoq</w:t>
      </w:r>
      <w:proofErr w:type="spellEnd"/>
      <w:r>
        <w:rPr>
          <w:rFonts w:ascii="Arial" w:eastAsia="Arial" w:hAnsi="Arial" w:cs="Arial"/>
          <w:color w:val="000000"/>
        </w:rPr>
        <w:t xml:space="preserve"> (2 673 ks), </w:t>
      </w:r>
      <w:proofErr w:type="spellStart"/>
      <w:r>
        <w:rPr>
          <w:rFonts w:ascii="Arial" w:eastAsia="Arial" w:hAnsi="Arial" w:cs="Arial"/>
          <w:color w:val="000000"/>
        </w:rPr>
        <w:t>Kodiaq</w:t>
      </w:r>
      <w:proofErr w:type="spellEnd"/>
      <w:r>
        <w:rPr>
          <w:rFonts w:ascii="Arial" w:eastAsia="Arial" w:hAnsi="Arial" w:cs="Arial"/>
          <w:color w:val="000000"/>
        </w:rPr>
        <w:t xml:space="preserve"> (2 238 ks), </w:t>
      </w:r>
      <w:proofErr w:type="spellStart"/>
      <w:r>
        <w:rPr>
          <w:rFonts w:ascii="Arial" w:eastAsia="Arial" w:hAnsi="Arial" w:cs="Arial"/>
          <w:color w:val="000000"/>
        </w:rPr>
        <w:t>Scala</w:t>
      </w:r>
      <w:proofErr w:type="spellEnd"/>
      <w:r>
        <w:rPr>
          <w:rFonts w:ascii="Arial" w:eastAsia="Arial" w:hAnsi="Arial" w:cs="Arial"/>
          <w:color w:val="000000"/>
        </w:rPr>
        <w:t xml:space="preserve"> (1 976 ks) a </w:t>
      </w:r>
      <w:proofErr w:type="spellStart"/>
      <w:r>
        <w:rPr>
          <w:rFonts w:ascii="Arial" w:eastAsia="Arial" w:hAnsi="Arial" w:cs="Arial"/>
          <w:color w:val="000000"/>
        </w:rPr>
        <w:t>Kamiq</w:t>
      </w:r>
      <w:proofErr w:type="spellEnd"/>
      <w:r>
        <w:rPr>
          <w:rFonts w:ascii="Arial" w:eastAsia="Arial" w:hAnsi="Arial" w:cs="Arial"/>
          <w:color w:val="000000"/>
        </w:rPr>
        <w:t xml:space="preserve"> (1 887 ks).</w:t>
      </w:r>
    </w:p>
    <w:p w14:paraId="79DED716"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firstLine="709"/>
        <w:rPr>
          <w:rFonts w:ascii="Arial" w:eastAsia="Arial" w:hAnsi="Arial" w:cs="Arial"/>
          <w:color w:val="000000"/>
        </w:rPr>
      </w:pPr>
      <w:r>
        <w:rPr>
          <w:rFonts w:ascii="Arial" w:eastAsia="Arial" w:hAnsi="Arial" w:cs="Arial"/>
          <w:color w:val="000000"/>
        </w:rPr>
        <w:lastRenderedPageBreak/>
        <w:t xml:space="preserve">Značka Škoda v roku 2025 zároveň dosiahla stopercentnú úspešnosť vo všetkých segmentoch, v ktorých na slovenskom trhu pôsobí. Model Fabia sa stal jasným lídrom v segmente malých vozidiel (B), Octavia potvrdila svoju dominantnú pozíciu a zvíťazila v segmente nižšej strednej triedy (C). V kategórii kompaktných SUV (G1) obsadil prvé miesto model </w:t>
      </w:r>
      <w:proofErr w:type="spellStart"/>
      <w:r>
        <w:rPr>
          <w:rFonts w:ascii="Arial" w:eastAsia="Arial" w:hAnsi="Arial" w:cs="Arial"/>
          <w:color w:val="000000"/>
        </w:rPr>
        <w:t>Karoq</w:t>
      </w:r>
      <w:proofErr w:type="spellEnd"/>
      <w:r>
        <w:rPr>
          <w:rFonts w:ascii="Arial" w:eastAsia="Arial" w:hAnsi="Arial" w:cs="Arial"/>
          <w:color w:val="000000"/>
        </w:rPr>
        <w:t xml:space="preserve"> a portfólio úspechov uzatvára </w:t>
      </w:r>
      <w:proofErr w:type="spellStart"/>
      <w:r>
        <w:rPr>
          <w:rFonts w:ascii="Arial" w:eastAsia="Arial" w:hAnsi="Arial" w:cs="Arial"/>
          <w:color w:val="000000"/>
        </w:rPr>
        <w:t>Superb</w:t>
      </w:r>
      <w:proofErr w:type="spellEnd"/>
      <w:r>
        <w:rPr>
          <w:rFonts w:ascii="Arial" w:eastAsia="Arial" w:hAnsi="Arial" w:cs="Arial"/>
          <w:color w:val="000000"/>
        </w:rPr>
        <w:t>, ktorý sa stal lídrom strednej triedy (CD). Tento výsledok jednoznačne potvrdzuje silu a vyváženosť modelovej ponuky značky Škoda naprieč celým trhom.</w:t>
      </w:r>
    </w:p>
    <w:p w14:paraId="74EE5E93"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firstLine="709"/>
        <w:rPr>
          <w:rFonts w:ascii="Arial" w:eastAsia="Arial" w:hAnsi="Arial" w:cs="Arial"/>
          <w:color w:val="000000"/>
        </w:rPr>
      </w:pPr>
      <w:r>
        <w:rPr>
          <w:rFonts w:ascii="Arial" w:eastAsia="Arial" w:hAnsi="Arial" w:cs="Arial"/>
        </w:rPr>
        <w:t>Výrazný vzostup si</w:t>
      </w:r>
      <w:r>
        <w:rPr>
          <w:rFonts w:ascii="Arial" w:eastAsia="Arial" w:hAnsi="Arial" w:cs="Arial"/>
          <w:color w:val="000000"/>
        </w:rPr>
        <w:t xml:space="preserve"> v roku 2025 prip</w:t>
      </w:r>
      <w:r>
        <w:rPr>
          <w:rFonts w:ascii="Arial" w:eastAsia="Arial" w:hAnsi="Arial" w:cs="Arial"/>
        </w:rPr>
        <w:t xml:space="preserve">ísala </w:t>
      </w:r>
      <w:r>
        <w:rPr>
          <w:rFonts w:ascii="Arial" w:eastAsia="Arial" w:hAnsi="Arial" w:cs="Arial"/>
          <w:color w:val="000000"/>
        </w:rPr>
        <w:t xml:space="preserve">aj samotná </w:t>
      </w:r>
      <w:proofErr w:type="spellStart"/>
      <w:r>
        <w:rPr>
          <w:rFonts w:ascii="Arial" w:eastAsia="Arial" w:hAnsi="Arial" w:cs="Arial"/>
          <w:color w:val="000000"/>
        </w:rPr>
        <w:t>elektromobilita</w:t>
      </w:r>
      <w:proofErr w:type="spellEnd"/>
      <w:r>
        <w:rPr>
          <w:rFonts w:ascii="Arial" w:eastAsia="Arial" w:hAnsi="Arial" w:cs="Arial"/>
          <w:color w:val="000000"/>
        </w:rPr>
        <w:t xml:space="preserve">. Škoda zaznamenala takmer 400 % medziročný nárast predaja čisto elektrických vozidiel a dosiahla podiel 27,9%, čím sa stala lídrom </w:t>
      </w:r>
      <w:proofErr w:type="spellStart"/>
      <w:r>
        <w:rPr>
          <w:rFonts w:ascii="Arial" w:eastAsia="Arial" w:hAnsi="Arial" w:cs="Arial"/>
          <w:color w:val="000000"/>
        </w:rPr>
        <w:t>elektromobility</w:t>
      </w:r>
      <w:proofErr w:type="spellEnd"/>
      <w:r>
        <w:rPr>
          <w:rFonts w:ascii="Arial" w:eastAsia="Arial" w:hAnsi="Arial" w:cs="Arial"/>
          <w:color w:val="000000"/>
        </w:rPr>
        <w:t xml:space="preserve"> na slovenskom trhu. K tomuto úspechu prispel najmä príchod novinky Škoda </w:t>
      </w:r>
      <w:proofErr w:type="spellStart"/>
      <w:r>
        <w:rPr>
          <w:rFonts w:ascii="Arial" w:eastAsia="Arial" w:hAnsi="Arial" w:cs="Arial"/>
          <w:color w:val="000000"/>
        </w:rPr>
        <w:t>Elroq</w:t>
      </w:r>
      <w:proofErr w:type="spellEnd"/>
      <w:r>
        <w:rPr>
          <w:rFonts w:ascii="Arial" w:eastAsia="Arial" w:hAnsi="Arial" w:cs="Arial"/>
          <w:color w:val="000000"/>
        </w:rPr>
        <w:t xml:space="preserve">, ktorá sa veľmi rýchlo stala najpredávanejším elektromobilom na Slovensku s počtom 774 predaných kusov, za ktorou nasledoval ako druhý najpredávanejší elektromobil </w:t>
      </w:r>
      <w:proofErr w:type="spellStart"/>
      <w:r>
        <w:rPr>
          <w:rFonts w:ascii="Arial" w:eastAsia="Arial" w:hAnsi="Arial" w:cs="Arial"/>
          <w:color w:val="000000"/>
        </w:rPr>
        <w:t>Enyaq</w:t>
      </w:r>
      <w:proofErr w:type="spellEnd"/>
      <w:r>
        <w:rPr>
          <w:rFonts w:ascii="Arial" w:eastAsia="Arial" w:hAnsi="Arial" w:cs="Arial"/>
          <w:color w:val="000000"/>
        </w:rPr>
        <w:t xml:space="preserve"> s počtom 447 predaných kusov (</w:t>
      </w:r>
      <w:proofErr w:type="spellStart"/>
      <w:r>
        <w:rPr>
          <w:rFonts w:ascii="Arial" w:eastAsia="Arial" w:hAnsi="Arial" w:cs="Arial"/>
          <w:color w:val="000000"/>
        </w:rPr>
        <w:t>Enyaq</w:t>
      </w:r>
      <w:proofErr w:type="spellEnd"/>
      <w:r>
        <w:rPr>
          <w:rFonts w:ascii="Arial" w:eastAsia="Arial" w:hAnsi="Arial" w:cs="Arial"/>
          <w:color w:val="000000"/>
        </w:rPr>
        <w:t xml:space="preserve"> + </w:t>
      </w:r>
      <w:proofErr w:type="spellStart"/>
      <w:r>
        <w:rPr>
          <w:rFonts w:ascii="Arial" w:eastAsia="Arial" w:hAnsi="Arial" w:cs="Arial"/>
          <w:color w:val="000000"/>
        </w:rPr>
        <w:t>Enyaq</w:t>
      </w:r>
      <w:proofErr w:type="spellEnd"/>
      <w:r>
        <w:rPr>
          <w:rFonts w:ascii="Arial" w:eastAsia="Arial" w:hAnsi="Arial" w:cs="Arial"/>
          <w:color w:val="000000"/>
        </w:rPr>
        <w:t xml:space="preserve"> </w:t>
      </w:r>
      <w:proofErr w:type="spellStart"/>
      <w:r>
        <w:rPr>
          <w:rFonts w:ascii="Arial" w:eastAsia="Arial" w:hAnsi="Arial" w:cs="Arial"/>
          <w:color w:val="000000"/>
        </w:rPr>
        <w:t>Coupé</w:t>
      </w:r>
      <w:proofErr w:type="spellEnd"/>
      <w:r>
        <w:rPr>
          <w:rFonts w:ascii="Arial" w:eastAsia="Arial" w:hAnsi="Arial" w:cs="Arial"/>
          <w:color w:val="000000"/>
        </w:rPr>
        <w:t xml:space="preserve">) </w:t>
      </w:r>
    </w:p>
    <w:p w14:paraId="77AF29B5"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firstLine="709"/>
        <w:rPr>
          <w:rFonts w:ascii="Arial" w:eastAsia="Arial" w:hAnsi="Arial" w:cs="Arial"/>
          <w:color w:val="000000"/>
        </w:rPr>
      </w:pPr>
      <w:r>
        <w:rPr>
          <w:rFonts w:ascii="Arial" w:eastAsia="Arial" w:hAnsi="Arial" w:cs="Arial"/>
          <w:color w:val="000000"/>
        </w:rPr>
        <w:t xml:space="preserve">Podiel elektrických vozidiel v portfóliu značky dosiahol 6,5 %, čo je takmer o dva percentuálne body viac než trhový priemer (4,7 %). Pozitívny ohlas zaznamenali aj </w:t>
      </w:r>
      <w:proofErr w:type="spellStart"/>
      <w:r>
        <w:rPr>
          <w:rFonts w:ascii="Arial" w:eastAsia="Arial" w:hAnsi="Arial" w:cs="Arial"/>
          <w:color w:val="000000"/>
        </w:rPr>
        <w:t>plug</w:t>
      </w:r>
      <w:proofErr w:type="spellEnd"/>
      <w:r>
        <w:rPr>
          <w:rFonts w:ascii="Arial" w:eastAsia="Arial" w:hAnsi="Arial" w:cs="Arial"/>
          <w:color w:val="000000"/>
        </w:rPr>
        <w:t xml:space="preserve">-in hybridné verzie modelov </w:t>
      </w:r>
      <w:proofErr w:type="spellStart"/>
      <w:r>
        <w:rPr>
          <w:rFonts w:ascii="Arial" w:eastAsia="Arial" w:hAnsi="Arial" w:cs="Arial"/>
          <w:color w:val="000000"/>
        </w:rPr>
        <w:t>Superb</w:t>
      </w:r>
      <w:proofErr w:type="spellEnd"/>
      <w:r>
        <w:rPr>
          <w:rFonts w:ascii="Arial" w:eastAsia="Arial" w:hAnsi="Arial" w:cs="Arial"/>
          <w:color w:val="000000"/>
        </w:rPr>
        <w:t xml:space="preserve"> a </w:t>
      </w:r>
      <w:proofErr w:type="spellStart"/>
      <w:r>
        <w:rPr>
          <w:rFonts w:ascii="Arial" w:eastAsia="Arial" w:hAnsi="Arial" w:cs="Arial"/>
          <w:color w:val="000000"/>
        </w:rPr>
        <w:t>Kodiaq</w:t>
      </w:r>
      <w:proofErr w:type="spellEnd"/>
      <w:r>
        <w:rPr>
          <w:rFonts w:ascii="Arial" w:eastAsia="Arial" w:hAnsi="Arial" w:cs="Arial"/>
          <w:color w:val="000000"/>
        </w:rPr>
        <w:t>, s ktorými Škoda obsadila 3. miesto v PHEV segmente, a to len s dvoma modelmi.</w:t>
      </w:r>
    </w:p>
    <w:p w14:paraId="15DFEBC9"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firstLine="709"/>
        <w:rPr>
          <w:rFonts w:ascii="Arial" w:eastAsia="Arial" w:hAnsi="Arial" w:cs="Arial"/>
          <w:b/>
          <w:bCs/>
          <w:color w:val="000000"/>
        </w:rPr>
      </w:pPr>
      <w:r>
        <w:rPr>
          <w:rFonts w:ascii="Arial" w:eastAsia="Arial" w:hAnsi="Arial" w:cs="Arial"/>
          <w:b/>
          <w:bCs/>
          <w:color w:val="000000"/>
        </w:rPr>
        <w:t>Od jazdených vozidiel po zdieľanú mobilitu – kontinuálny rast aj v týchto segmentoch</w:t>
      </w:r>
    </w:p>
    <w:p w14:paraId="4A652834"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firstLine="709"/>
        <w:rPr>
          <w:rFonts w:ascii="Arial" w:eastAsia="Arial" w:hAnsi="Arial" w:cs="Arial"/>
          <w:color w:val="000000"/>
        </w:rPr>
      </w:pPr>
      <w:r>
        <w:rPr>
          <w:rFonts w:ascii="Arial" w:eastAsia="Arial" w:hAnsi="Arial" w:cs="Arial"/>
          <w:color w:val="000000"/>
        </w:rPr>
        <w:t>Program Škoda Plus, certifikovaný program predaja jazdených vozidiel s overeným pôvodom a garanciou kvality, zaznamenal v roku 2025 výrazný rast a s počtom 4 316 predaných vozidiel  potvrdil svoju dôležitú úlohu v rámci predaja jazdených vozidiel. Z pohľadu zákazníckych preferencií došlo k významnej zmene, keď benzínové motorizácie po prvýkrát od spustenia programu predbehli dieselové v počte predaných vozidiel. Pokračoval zároveň rastúci dopyt po vozidlách s automatickou prevodovkou, čo odráža celkový trend smerom k vyššiemu komfortu a jednoduchosti používania. Sieť Škoda Plus sa navyše rozšírila o štyroch nových obchodných partnerov a aktuálne zahŕňa 32 predajných miest po celom Slovensku, čím sa ešte viac priblížila zákazníkom v jednotlivých regiónoch.</w:t>
      </w:r>
    </w:p>
    <w:p w14:paraId="25C436D9"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firstLine="709"/>
        <w:rPr>
          <w:rFonts w:ascii="Arial" w:eastAsia="Arial" w:hAnsi="Arial" w:cs="Arial"/>
          <w:color w:val="000000"/>
        </w:rPr>
      </w:pPr>
      <w:r>
        <w:rPr>
          <w:rFonts w:ascii="Arial" w:eastAsia="Arial" w:hAnsi="Arial" w:cs="Arial"/>
          <w:color w:val="000000"/>
        </w:rPr>
        <w:t xml:space="preserve">Služba Škoda GO, flexibilná mobilná služba, ktorá umožňuje jednoduchý krátkodobý aj dlhodobý prenájom vozidiel Škoda prostredníctvom mobilnej aplikácie, dosiahla v roku 2025 významný míľnik v podobe viac ako 100 000 realizovaných prenajatých dní od spustenia služby, čo potvrdzuje rastúcu obľubu flexibilných foriem mobility. V januári 2026  sme úspešne spustili Škoda GO 2.0, ktorý predstavuje novú generáciu služby zameranú na vyšší používateľský komfort a digitálny zážitok. Zákazníci sa môžu tešiť na novú, prehľadnejšiu mobilnú aplikáciu, presnejšiu komunikáciu dostupnosti vozidiel a </w:t>
      </w:r>
      <w:proofErr w:type="spellStart"/>
      <w:r>
        <w:rPr>
          <w:rFonts w:ascii="Arial" w:eastAsia="Arial" w:hAnsi="Arial" w:cs="Arial"/>
          <w:color w:val="000000"/>
        </w:rPr>
        <w:t>personalizované</w:t>
      </w:r>
      <w:proofErr w:type="spellEnd"/>
      <w:r>
        <w:rPr>
          <w:rFonts w:ascii="Arial" w:eastAsia="Arial" w:hAnsi="Arial" w:cs="Arial"/>
          <w:color w:val="000000"/>
        </w:rPr>
        <w:t xml:space="preserve"> notifikácie. Súčasťou  Škoda GO 2.0 je aj </w:t>
      </w:r>
      <w:proofErr w:type="spellStart"/>
      <w:r>
        <w:rPr>
          <w:rFonts w:ascii="Arial" w:eastAsia="Arial" w:hAnsi="Arial" w:cs="Arial"/>
          <w:color w:val="000000"/>
        </w:rPr>
        <w:t>Fleet</w:t>
      </w:r>
      <w:proofErr w:type="spellEnd"/>
      <w:r>
        <w:rPr>
          <w:rFonts w:ascii="Arial" w:eastAsia="Arial" w:hAnsi="Arial" w:cs="Arial"/>
          <w:color w:val="000000"/>
        </w:rPr>
        <w:t xml:space="preserve"> portál určený pre firemných a B2B zákazníkov, ktorý zjednoduší využitie a správu prenájmov vozidiel v Škoda GO aj v oblasti firemnej mobility.</w:t>
      </w:r>
    </w:p>
    <w:p w14:paraId="7378E225"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firstLine="709"/>
        <w:rPr>
          <w:rFonts w:ascii="Arial" w:eastAsia="Arial" w:hAnsi="Arial" w:cs="Arial"/>
          <w:color w:val="000000"/>
        </w:rPr>
      </w:pPr>
      <w:r>
        <w:rPr>
          <w:rFonts w:ascii="Arial" w:eastAsia="Arial" w:hAnsi="Arial" w:cs="Arial"/>
          <w:color w:val="000000"/>
        </w:rPr>
        <w:t xml:space="preserve">Viac informácií nájdete na </w:t>
      </w:r>
      <w:hyperlink r:id="rId8">
        <w:r>
          <w:rPr>
            <w:rFonts w:ascii="Arial" w:eastAsia="Arial" w:hAnsi="Arial" w:cs="Arial"/>
            <w:u w:val="single"/>
          </w:rPr>
          <w:t>www.skoda-auto.sk</w:t>
        </w:r>
      </w:hyperlink>
      <w:r>
        <w:rPr>
          <w:rFonts w:ascii="Arial" w:eastAsia="Arial" w:hAnsi="Arial" w:cs="Arial"/>
          <w:color w:val="000000"/>
        </w:rPr>
        <w:t xml:space="preserve"> alebo v sieti autorizovaných predajcov značky Škoda. </w:t>
      </w:r>
    </w:p>
    <w:p w14:paraId="7F8891EF" w14:textId="77777777" w:rsidR="00C41ABA" w:rsidRDefault="00C41ABA">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firstLine="709"/>
        <w:rPr>
          <w:rFonts w:ascii="Arial" w:eastAsia="Arial" w:hAnsi="Arial" w:cs="Arial"/>
          <w:color w:val="000000"/>
        </w:rPr>
      </w:pPr>
    </w:p>
    <w:tbl>
      <w:tblPr>
        <w:tblW w:w="0" w:type="auto"/>
        <w:tblBorders>
          <w:top w:val="dashed" w:sz="6" w:space="0" w:color="BBBBBB"/>
          <w:left w:val="dashed" w:sz="6" w:space="0" w:color="BBBBBB"/>
          <w:bottom w:val="dashed" w:sz="6" w:space="0" w:color="BBBBBB"/>
          <w:right w:val="dashed" w:sz="6" w:space="0" w:color="BBBBBB"/>
        </w:tblBorders>
        <w:tblCellMar>
          <w:top w:w="15" w:type="dxa"/>
          <w:left w:w="15" w:type="dxa"/>
          <w:bottom w:w="15" w:type="dxa"/>
          <w:right w:w="15" w:type="dxa"/>
        </w:tblCellMar>
        <w:tblLook w:val="04A0" w:firstRow="1" w:lastRow="0" w:firstColumn="1" w:lastColumn="0" w:noHBand="0" w:noVBand="1"/>
      </w:tblPr>
      <w:tblGrid>
        <w:gridCol w:w="2827"/>
        <w:gridCol w:w="1206"/>
      </w:tblGrid>
      <w:tr w:rsidR="005A4F35" w:rsidRPr="005A4F35" w14:paraId="36F03AF1" w14:textId="77777777">
        <w:trPr>
          <w:tblHeader/>
        </w:trPr>
        <w:tc>
          <w:tcPr>
            <w:tcW w:w="0" w:type="auto"/>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1D8036EB"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b/>
                <w:bCs/>
                <w:color w:val="000000"/>
                <w:lang w:val="sk-SK"/>
              </w:rPr>
            </w:pPr>
            <w:r w:rsidRPr="005A4F35">
              <w:rPr>
                <w:rFonts w:ascii="Arial" w:eastAsia="Arial" w:hAnsi="Arial" w:cs="Arial"/>
                <w:b/>
                <w:bCs/>
                <w:color w:val="000000"/>
                <w:lang w:val="sk-SK"/>
              </w:rPr>
              <w:lastRenderedPageBreak/>
              <w:t>Model</w:t>
            </w:r>
          </w:p>
        </w:tc>
        <w:tc>
          <w:tcPr>
            <w:tcW w:w="0" w:type="auto"/>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5AC79D73"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b/>
                <w:bCs/>
                <w:color w:val="000000"/>
                <w:lang w:val="sk-SK"/>
              </w:rPr>
            </w:pPr>
            <w:r w:rsidRPr="005A4F35">
              <w:rPr>
                <w:rFonts w:ascii="Arial" w:eastAsia="Arial" w:hAnsi="Arial" w:cs="Arial"/>
                <w:b/>
                <w:bCs/>
                <w:color w:val="000000"/>
                <w:lang w:val="sk-SK"/>
              </w:rPr>
              <w:t>Počet predaných ks (2025)</w:t>
            </w:r>
          </w:p>
        </w:tc>
      </w:tr>
      <w:tr w:rsidR="005A4F35" w:rsidRPr="005A4F35" w14:paraId="03B1B156" w14:textId="77777777" w:rsidTr="005A4F35">
        <w:tc>
          <w:tcPr>
            <w:tcW w:w="2827"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3911F430"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proofErr w:type="spellStart"/>
            <w:r w:rsidRPr="005A4F35">
              <w:rPr>
                <w:rFonts w:ascii="Arial" w:eastAsia="Arial" w:hAnsi="Arial" w:cs="Arial"/>
                <w:color w:val="000000"/>
                <w:lang w:val="sk-SK"/>
              </w:rPr>
              <w:t>Elroq</w:t>
            </w:r>
            <w:proofErr w:type="spellEnd"/>
          </w:p>
        </w:tc>
        <w:tc>
          <w:tcPr>
            <w:tcW w:w="1206"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00D1979A"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r w:rsidRPr="005A4F35">
              <w:rPr>
                <w:rFonts w:ascii="Arial" w:eastAsia="Arial" w:hAnsi="Arial" w:cs="Arial"/>
                <w:color w:val="000000"/>
                <w:lang w:val="sk-SK"/>
              </w:rPr>
              <w:t>774 ks</w:t>
            </w:r>
          </w:p>
        </w:tc>
      </w:tr>
      <w:tr w:rsidR="005A4F35" w:rsidRPr="005A4F35" w14:paraId="30992E3E" w14:textId="77777777" w:rsidTr="005A4F35">
        <w:tc>
          <w:tcPr>
            <w:tcW w:w="2827"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52ECE12C"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proofErr w:type="spellStart"/>
            <w:r w:rsidRPr="005A4F35">
              <w:rPr>
                <w:rFonts w:ascii="Arial" w:eastAsia="Arial" w:hAnsi="Arial" w:cs="Arial"/>
                <w:color w:val="000000"/>
                <w:lang w:val="sk-SK"/>
              </w:rPr>
              <w:t>Enyaq</w:t>
            </w:r>
            <w:proofErr w:type="spellEnd"/>
          </w:p>
        </w:tc>
        <w:tc>
          <w:tcPr>
            <w:tcW w:w="1206"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64872B68"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r w:rsidRPr="005A4F35">
              <w:rPr>
                <w:rFonts w:ascii="Arial" w:eastAsia="Arial" w:hAnsi="Arial" w:cs="Arial"/>
                <w:color w:val="000000"/>
                <w:lang w:val="sk-SK"/>
              </w:rPr>
              <w:t>314 ks</w:t>
            </w:r>
          </w:p>
        </w:tc>
      </w:tr>
      <w:tr w:rsidR="005A4F35" w:rsidRPr="005A4F35" w14:paraId="4D6FF259" w14:textId="77777777" w:rsidTr="005A4F35">
        <w:tc>
          <w:tcPr>
            <w:tcW w:w="2827"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7F8FC4DB"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proofErr w:type="spellStart"/>
            <w:r w:rsidRPr="005A4F35">
              <w:rPr>
                <w:rFonts w:ascii="Arial" w:eastAsia="Arial" w:hAnsi="Arial" w:cs="Arial"/>
                <w:color w:val="000000"/>
                <w:lang w:val="sk-SK"/>
              </w:rPr>
              <w:t>Enyaq</w:t>
            </w:r>
            <w:proofErr w:type="spellEnd"/>
            <w:r w:rsidRPr="005A4F35">
              <w:rPr>
                <w:rFonts w:ascii="Arial" w:eastAsia="Arial" w:hAnsi="Arial" w:cs="Arial"/>
                <w:color w:val="000000"/>
                <w:lang w:val="sk-SK"/>
              </w:rPr>
              <w:t xml:space="preserve"> </w:t>
            </w:r>
            <w:proofErr w:type="spellStart"/>
            <w:r w:rsidRPr="005A4F35">
              <w:rPr>
                <w:rFonts w:ascii="Arial" w:eastAsia="Arial" w:hAnsi="Arial" w:cs="Arial"/>
                <w:color w:val="000000"/>
                <w:lang w:val="sk-SK"/>
              </w:rPr>
              <w:t>Coupé</w:t>
            </w:r>
            <w:proofErr w:type="spellEnd"/>
          </w:p>
        </w:tc>
        <w:tc>
          <w:tcPr>
            <w:tcW w:w="1206"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497FF893"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r w:rsidRPr="005A4F35">
              <w:rPr>
                <w:rFonts w:ascii="Arial" w:eastAsia="Arial" w:hAnsi="Arial" w:cs="Arial"/>
                <w:color w:val="000000"/>
                <w:lang w:val="sk-SK"/>
              </w:rPr>
              <w:t>133 ks</w:t>
            </w:r>
          </w:p>
        </w:tc>
      </w:tr>
      <w:tr w:rsidR="005A4F35" w:rsidRPr="005A4F35" w14:paraId="7AC2B727" w14:textId="77777777" w:rsidTr="005A4F35">
        <w:tc>
          <w:tcPr>
            <w:tcW w:w="2827"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5AB11D18"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r w:rsidRPr="005A4F35">
              <w:rPr>
                <w:rFonts w:ascii="Arial" w:eastAsia="Arial" w:hAnsi="Arial" w:cs="Arial"/>
                <w:color w:val="000000"/>
                <w:lang w:val="sk-SK"/>
              </w:rPr>
              <w:t>Fabia</w:t>
            </w:r>
          </w:p>
        </w:tc>
        <w:tc>
          <w:tcPr>
            <w:tcW w:w="1206"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57B5F69D"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r w:rsidRPr="005A4F35">
              <w:rPr>
                <w:rFonts w:ascii="Arial" w:eastAsia="Arial" w:hAnsi="Arial" w:cs="Arial"/>
                <w:color w:val="000000"/>
                <w:lang w:val="sk-SK"/>
              </w:rPr>
              <w:t>2 955 ks</w:t>
            </w:r>
          </w:p>
        </w:tc>
      </w:tr>
      <w:tr w:rsidR="005A4F35" w:rsidRPr="005A4F35" w14:paraId="600890F6" w14:textId="77777777" w:rsidTr="005A4F35">
        <w:tc>
          <w:tcPr>
            <w:tcW w:w="2827"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1AF9565F"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proofErr w:type="spellStart"/>
            <w:r w:rsidRPr="005A4F35">
              <w:rPr>
                <w:rFonts w:ascii="Arial" w:eastAsia="Arial" w:hAnsi="Arial" w:cs="Arial"/>
                <w:color w:val="000000"/>
                <w:lang w:val="sk-SK"/>
              </w:rPr>
              <w:t>Kamiq</w:t>
            </w:r>
            <w:proofErr w:type="spellEnd"/>
          </w:p>
        </w:tc>
        <w:tc>
          <w:tcPr>
            <w:tcW w:w="1206"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6A733015"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r w:rsidRPr="005A4F35">
              <w:rPr>
                <w:rFonts w:ascii="Arial" w:eastAsia="Arial" w:hAnsi="Arial" w:cs="Arial"/>
                <w:color w:val="000000"/>
                <w:lang w:val="sk-SK"/>
              </w:rPr>
              <w:t>1 887 ks</w:t>
            </w:r>
          </w:p>
        </w:tc>
      </w:tr>
      <w:tr w:rsidR="005A4F35" w:rsidRPr="005A4F35" w14:paraId="0F953395" w14:textId="77777777" w:rsidTr="005A4F35">
        <w:tc>
          <w:tcPr>
            <w:tcW w:w="2827"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43AE0675"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proofErr w:type="spellStart"/>
            <w:r w:rsidRPr="005A4F35">
              <w:rPr>
                <w:rFonts w:ascii="Arial" w:eastAsia="Arial" w:hAnsi="Arial" w:cs="Arial"/>
                <w:color w:val="000000"/>
                <w:lang w:val="sk-SK"/>
              </w:rPr>
              <w:t>Karoq</w:t>
            </w:r>
            <w:proofErr w:type="spellEnd"/>
          </w:p>
        </w:tc>
        <w:tc>
          <w:tcPr>
            <w:tcW w:w="1206"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063A8F39"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r w:rsidRPr="005A4F35">
              <w:rPr>
                <w:rFonts w:ascii="Arial" w:eastAsia="Arial" w:hAnsi="Arial" w:cs="Arial"/>
                <w:color w:val="000000"/>
                <w:lang w:val="sk-SK"/>
              </w:rPr>
              <w:t>2 673 ks</w:t>
            </w:r>
          </w:p>
        </w:tc>
      </w:tr>
      <w:tr w:rsidR="005A4F35" w:rsidRPr="005A4F35" w14:paraId="59CAF001" w14:textId="77777777" w:rsidTr="005A4F35">
        <w:tc>
          <w:tcPr>
            <w:tcW w:w="2827"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69E8A59B"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proofErr w:type="spellStart"/>
            <w:r w:rsidRPr="005A4F35">
              <w:rPr>
                <w:rFonts w:ascii="Arial" w:eastAsia="Arial" w:hAnsi="Arial" w:cs="Arial"/>
                <w:color w:val="000000"/>
                <w:lang w:val="sk-SK"/>
              </w:rPr>
              <w:t>Kodiaq</w:t>
            </w:r>
            <w:proofErr w:type="spellEnd"/>
          </w:p>
        </w:tc>
        <w:tc>
          <w:tcPr>
            <w:tcW w:w="1206"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1D261A48"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r w:rsidRPr="005A4F35">
              <w:rPr>
                <w:rFonts w:ascii="Arial" w:eastAsia="Arial" w:hAnsi="Arial" w:cs="Arial"/>
                <w:color w:val="000000"/>
                <w:lang w:val="sk-SK"/>
              </w:rPr>
              <w:t>2 238 ks</w:t>
            </w:r>
          </w:p>
        </w:tc>
      </w:tr>
      <w:tr w:rsidR="005A4F35" w:rsidRPr="005A4F35" w14:paraId="4D5E0AC7" w14:textId="77777777" w:rsidTr="005A4F35">
        <w:tc>
          <w:tcPr>
            <w:tcW w:w="2827"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59664AE0"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r w:rsidRPr="005A4F35">
              <w:rPr>
                <w:rFonts w:ascii="Arial" w:eastAsia="Arial" w:hAnsi="Arial" w:cs="Arial"/>
                <w:color w:val="000000"/>
                <w:lang w:val="sk-SK"/>
              </w:rPr>
              <w:t>Octavia 4</w:t>
            </w:r>
          </w:p>
        </w:tc>
        <w:tc>
          <w:tcPr>
            <w:tcW w:w="1206"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44535E86"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r w:rsidRPr="005A4F35">
              <w:rPr>
                <w:rFonts w:ascii="Arial" w:eastAsia="Arial" w:hAnsi="Arial" w:cs="Arial"/>
                <w:color w:val="000000"/>
                <w:lang w:val="sk-SK"/>
              </w:rPr>
              <w:t>1 842 ks</w:t>
            </w:r>
          </w:p>
        </w:tc>
      </w:tr>
      <w:tr w:rsidR="005A4F35" w:rsidRPr="005A4F35" w14:paraId="51E9CFD6" w14:textId="77777777" w:rsidTr="005A4F35">
        <w:tc>
          <w:tcPr>
            <w:tcW w:w="2827"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2BD054CD"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r w:rsidRPr="005A4F35">
              <w:rPr>
                <w:rFonts w:ascii="Arial" w:eastAsia="Arial" w:hAnsi="Arial" w:cs="Arial"/>
                <w:color w:val="000000"/>
                <w:lang w:val="sk-SK"/>
              </w:rPr>
              <w:t xml:space="preserve">Octavia 4 </w:t>
            </w:r>
            <w:proofErr w:type="spellStart"/>
            <w:r w:rsidRPr="005A4F35">
              <w:rPr>
                <w:rFonts w:ascii="Arial" w:eastAsia="Arial" w:hAnsi="Arial" w:cs="Arial"/>
                <w:color w:val="000000"/>
                <w:lang w:val="sk-SK"/>
              </w:rPr>
              <w:t>Combi</w:t>
            </w:r>
            <w:proofErr w:type="spellEnd"/>
          </w:p>
        </w:tc>
        <w:tc>
          <w:tcPr>
            <w:tcW w:w="1206"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72521483"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r w:rsidRPr="005A4F35">
              <w:rPr>
                <w:rFonts w:ascii="Arial" w:eastAsia="Arial" w:hAnsi="Arial" w:cs="Arial"/>
                <w:color w:val="000000"/>
                <w:lang w:val="sk-SK"/>
              </w:rPr>
              <w:t>2 672 ks</w:t>
            </w:r>
          </w:p>
        </w:tc>
      </w:tr>
      <w:tr w:rsidR="005A4F35" w:rsidRPr="005A4F35" w14:paraId="2BCB58F0" w14:textId="77777777" w:rsidTr="005A4F35">
        <w:tc>
          <w:tcPr>
            <w:tcW w:w="2827"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11D73477"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proofErr w:type="spellStart"/>
            <w:r w:rsidRPr="005A4F35">
              <w:rPr>
                <w:rFonts w:ascii="Arial" w:eastAsia="Arial" w:hAnsi="Arial" w:cs="Arial"/>
                <w:color w:val="000000"/>
                <w:lang w:val="sk-SK"/>
              </w:rPr>
              <w:t>Scala</w:t>
            </w:r>
            <w:proofErr w:type="spellEnd"/>
          </w:p>
        </w:tc>
        <w:tc>
          <w:tcPr>
            <w:tcW w:w="1206"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0804660B"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r w:rsidRPr="005A4F35">
              <w:rPr>
                <w:rFonts w:ascii="Arial" w:eastAsia="Arial" w:hAnsi="Arial" w:cs="Arial"/>
                <w:color w:val="000000"/>
                <w:lang w:val="sk-SK"/>
              </w:rPr>
              <w:t>1 976 ks</w:t>
            </w:r>
          </w:p>
        </w:tc>
      </w:tr>
      <w:tr w:rsidR="005A4F35" w:rsidRPr="005A4F35" w14:paraId="0EE301A1" w14:textId="77777777" w:rsidTr="005A4F35">
        <w:tc>
          <w:tcPr>
            <w:tcW w:w="2827"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331FB7B8"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proofErr w:type="spellStart"/>
            <w:r w:rsidRPr="005A4F35">
              <w:rPr>
                <w:rFonts w:ascii="Arial" w:eastAsia="Arial" w:hAnsi="Arial" w:cs="Arial"/>
                <w:color w:val="000000"/>
                <w:lang w:val="sk-SK"/>
              </w:rPr>
              <w:t>Superb</w:t>
            </w:r>
            <w:proofErr w:type="spellEnd"/>
            <w:r w:rsidRPr="005A4F35">
              <w:rPr>
                <w:rFonts w:ascii="Arial" w:eastAsia="Arial" w:hAnsi="Arial" w:cs="Arial"/>
                <w:color w:val="000000"/>
                <w:lang w:val="sk-SK"/>
              </w:rPr>
              <w:t xml:space="preserve"> 3</w:t>
            </w:r>
          </w:p>
        </w:tc>
        <w:tc>
          <w:tcPr>
            <w:tcW w:w="1206"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62D7E116"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r w:rsidRPr="005A4F35">
              <w:rPr>
                <w:rFonts w:ascii="Arial" w:eastAsia="Arial" w:hAnsi="Arial" w:cs="Arial"/>
                <w:color w:val="000000"/>
                <w:lang w:val="sk-SK"/>
              </w:rPr>
              <w:t>1 ks</w:t>
            </w:r>
          </w:p>
        </w:tc>
      </w:tr>
      <w:tr w:rsidR="005A4F35" w:rsidRPr="005A4F35" w14:paraId="1EE5D51A" w14:textId="77777777" w:rsidTr="005A4F35">
        <w:tc>
          <w:tcPr>
            <w:tcW w:w="2827"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35C241E6"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proofErr w:type="spellStart"/>
            <w:r w:rsidRPr="005A4F35">
              <w:rPr>
                <w:rFonts w:ascii="Arial" w:eastAsia="Arial" w:hAnsi="Arial" w:cs="Arial"/>
                <w:color w:val="000000"/>
                <w:lang w:val="sk-SK"/>
              </w:rPr>
              <w:t>Superb</w:t>
            </w:r>
            <w:proofErr w:type="spellEnd"/>
            <w:r w:rsidRPr="005A4F35">
              <w:rPr>
                <w:rFonts w:ascii="Arial" w:eastAsia="Arial" w:hAnsi="Arial" w:cs="Arial"/>
                <w:color w:val="000000"/>
                <w:lang w:val="sk-SK"/>
              </w:rPr>
              <w:t xml:space="preserve"> 3 </w:t>
            </w:r>
            <w:proofErr w:type="spellStart"/>
            <w:r w:rsidRPr="005A4F35">
              <w:rPr>
                <w:rFonts w:ascii="Arial" w:eastAsia="Arial" w:hAnsi="Arial" w:cs="Arial"/>
                <w:color w:val="000000"/>
                <w:lang w:val="sk-SK"/>
              </w:rPr>
              <w:t>Combi</w:t>
            </w:r>
            <w:proofErr w:type="spellEnd"/>
          </w:p>
        </w:tc>
        <w:tc>
          <w:tcPr>
            <w:tcW w:w="1206"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7866E82C"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r w:rsidRPr="005A4F35">
              <w:rPr>
                <w:rFonts w:ascii="Arial" w:eastAsia="Arial" w:hAnsi="Arial" w:cs="Arial"/>
                <w:color w:val="000000"/>
                <w:lang w:val="sk-SK"/>
              </w:rPr>
              <w:t>3 ks</w:t>
            </w:r>
          </w:p>
        </w:tc>
      </w:tr>
      <w:tr w:rsidR="005A4F35" w:rsidRPr="005A4F35" w14:paraId="15882892" w14:textId="77777777" w:rsidTr="005A4F35">
        <w:tc>
          <w:tcPr>
            <w:tcW w:w="2827"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722CF652"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proofErr w:type="spellStart"/>
            <w:r w:rsidRPr="005A4F35">
              <w:rPr>
                <w:rFonts w:ascii="Arial" w:eastAsia="Arial" w:hAnsi="Arial" w:cs="Arial"/>
                <w:color w:val="000000"/>
                <w:lang w:val="sk-SK"/>
              </w:rPr>
              <w:t>Superb</w:t>
            </w:r>
            <w:proofErr w:type="spellEnd"/>
            <w:r w:rsidRPr="005A4F35">
              <w:rPr>
                <w:rFonts w:ascii="Arial" w:eastAsia="Arial" w:hAnsi="Arial" w:cs="Arial"/>
                <w:color w:val="000000"/>
                <w:lang w:val="sk-SK"/>
              </w:rPr>
              <w:t xml:space="preserve"> 4</w:t>
            </w:r>
          </w:p>
        </w:tc>
        <w:tc>
          <w:tcPr>
            <w:tcW w:w="1206"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41F2AA9D"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r w:rsidRPr="005A4F35">
              <w:rPr>
                <w:rFonts w:ascii="Arial" w:eastAsia="Arial" w:hAnsi="Arial" w:cs="Arial"/>
                <w:color w:val="000000"/>
                <w:lang w:val="sk-SK"/>
              </w:rPr>
              <w:t>657 ks</w:t>
            </w:r>
          </w:p>
        </w:tc>
      </w:tr>
      <w:tr w:rsidR="005A4F35" w:rsidRPr="005A4F35" w14:paraId="565CB962" w14:textId="77777777" w:rsidTr="005A4F35">
        <w:tc>
          <w:tcPr>
            <w:tcW w:w="2827"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23893338"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proofErr w:type="spellStart"/>
            <w:r w:rsidRPr="005A4F35">
              <w:rPr>
                <w:rFonts w:ascii="Arial" w:eastAsia="Arial" w:hAnsi="Arial" w:cs="Arial"/>
                <w:color w:val="000000"/>
                <w:lang w:val="sk-SK"/>
              </w:rPr>
              <w:t>Superb</w:t>
            </w:r>
            <w:proofErr w:type="spellEnd"/>
            <w:r w:rsidRPr="005A4F35">
              <w:rPr>
                <w:rFonts w:ascii="Arial" w:eastAsia="Arial" w:hAnsi="Arial" w:cs="Arial"/>
                <w:color w:val="000000"/>
                <w:lang w:val="sk-SK"/>
              </w:rPr>
              <w:t xml:space="preserve"> 4 </w:t>
            </w:r>
            <w:proofErr w:type="spellStart"/>
            <w:r w:rsidRPr="005A4F35">
              <w:rPr>
                <w:rFonts w:ascii="Arial" w:eastAsia="Arial" w:hAnsi="Arial" w:cs="Arial"/>
                <w:color w:val="000000"/>
                <w:lang w:val="sk-SK"/>
              </w:rPr>
              <w:t>Combi</w:t>
            </w:r>
            <w:proofErr w:type="spellEnd"/>
          </w:p>
        </w:tc>
        <w:tc>
          <w:tcPr>
            <w:tcW w:w="1206" w:type="dxa"/>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617EBE70"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color w:val="000000"/>
                <w:lang w:val="sk-SK"/>
              </w:rPr>
            </w:pPr>
            <w:r w:rsidRPr="005A4F35">
              <w:rPr>
                <w:rFonts w:ascii="Arial" w:eastAsia="Arial" w:hAnsi="Arial" w:cs="Arial"/>
                <w:color w:val="000000"/>
                <w:lang w:val="sk-SK"/>
              </w:rPr>
              <w:t>596 ks</w:t>
            </w:r>
          </w:p>
        </w:tc>
      </w:tr>
      <w:tr w:rsidR="005A4F35" w:rsidRPr="005A4F35" w14:paraId="0AFD7BDD" w14:textId="77777777">
        <w:tc>
          <w:tcPr>
            <w:tcW w:w="0" w:type="auto"/>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3E40D79E"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b/>
                <w:bCs/>
                <w:color w:val="000000"/>
                <w:lang w:val="sk-SK"/>
              </w:rPr>
            </w:pPr>
            <w:r w:rsidRPr="005A4F35">
              <w:rPr>
                <w:rFonts w:ascii="Arial" w:eastAsia="Arial" w:hAnsi="Arial" w:cs="Arial"/>
                <w:b/>
                <w:bCs/>
                <w:color w:val="000000"/>
                <w:lang w:val="sk-SK"/>
              </w:rPr>
              <w:t>Spolu:</w:t>
            </w:r>
          </w:p>
        </w:tc>
        <w:tc>
          <w:tcPr>
            <w:tcW w:w="0" w:type="auto"/>
            <w:tcBorders>
              <w:top w:val="dashed" w:sz="6" w:space="0" w:color="BBBBBB"/>
              <w:left w:val="dashed" w:sz="6" w:space="0" w:color="BBBBBB"/>
              <w:bottom w:val="dashed" w:sz="6" w:space="0" w:color="BBBBBB"/>
              <w:right w:val="dashed" w:sz="6" w:space="0" w:color="BBBBBB"/>
            </w:tcBorders>
            <w:tcMar>
              <w:top w:w="0" w:type="dxa"/>
              <w:left w:w="0" w:type="dxa"/>
              <w:bottom w:w="0" w:type="dxa"/>
              <w:right w:w="0" w:type="dxa"/>
            </w:tcMar>
            <w:vAlign w:val="center"/>
            <w:hideMark/>
          </w:tcPr>
          <w:p w14:paraId="589C9B45" w14:textId="77777777" w:rsidR="005A4F35" w:rsidRPr="005A4F35" w:rsidRDefault="005A4F35" w:rsidP="005A4F35">
            <w:pPr>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0"/>
              <w:rPr>
                <w:rFonts w:ascii="Arial" w:eastAsia="Arial" w:hAnsi="Arial" w:cs="Arial"/>
                <w:b/>
                <w:bCs/>
                <w:color w:val="000000"/>
                <w:lang w:val="sk-SK"/>
              </w:rPr>
            </w:pPr>
            <w:r w:rsidRPr="005A4F35">
              <w:rPr>
                <w:rFonts w:ascii="Arial" w:eastAsia="Arial" w:hAnsi="Arial" w:cs="Arial"/>
                <w:b/>
                <w:bCs/>
                <w:color w:val="000000"/>
                <w:lang w:val="sk-SK"/>
              </w:rPr>
              <w:t>18 721 ks</w:t>
            </w:r>
          </w:p>
        </w:tc>
      </w:tr>
    </w:tbl>
    <w:p w14:paraId="35537EA0" w14:textId="5186B517" w:rsidR="00C41ABA" w:rsidRDefault="00C41ABA" w:rsidP="005A4F35">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rPr>
          <w:rFonts w:ascii="Arial" w:eastAsia="Arial" w:hAnsi="Arial" w:cs="Arial"/>
          <w:b/>
          <w:bCs/>
          <w:color w:val="000000"/>
        </w:rPr>
      </w:pPr>
    </w:p>
    <w:p w14:paraId="5F2DA341" w14:textId="77777777" w:rsidR="00C41ABA" w:rsidRDefault="00C41ABA">
      <w:pPr>
        <w:spacing w:line="240" w:lineRule="auto"/>
        <w:ind w:firstLine="709"/>
        <w:rPr>
          <w:rFonts w:ascii="Cambria" w:eastAsia="Cambria" w:hAnsi="Cambria" w:cs="Cambria"/>
        </w:rPr>
      </w:pPr>
    </w:p>
    <w:p w14:paraId="74DCDA5D" w14:textId="77777777" w:rsidR="00C41ABA" w:rsidRDefault="00C41ABA">
      <w:pPr>
        <w:spacing w:line="240" w:lineRule="auto"/>
        <w:ind w:firstLine="709"/>
        <w:rPr>
          <w:rFonts w:ascii="Cambria" w:eastAsia="Cambria" w:hAnsi="Cambria" w:cs="Cambria"/>
        </w:rPr>
      </w:pPr>
    </w:p>
    <w:p w14:paraId="57B21540" w14:textId="77777777" w:rsidR="00C41ABA" w:rsidRDefault="00000000">
      <w:pPr>
        <w:ind w:left="708"/>
        <w:rPr>
          <w:rFonts w:ascii="Arial" w:eastAsia="Arial" w:hAnsi="Arial" w:cs="Arial"/>
          <w:sz w:val="24"/>
          <w:szCs w:val="24"/>
        </w:rPr>
      </w:pPr>
      <w:r>
        <w:rPr>
          <w:rFonts w:ascii="Arial" w:eastAsia="Arial" w:hAnsi="Arial" w:cs="Arial"/>
          <w:b/>
          <w:bCs/>
        </w:rPr>
        <w:t>Pre ďalšie informácie, prosím, kontaktujte:</w:t>
      </w:r>
    </w:p>
    <w:p w14:paraId="65E60EA4" w14:textId="77777777" w:rsidR="00C41ABA" w:rsidRDefault="00000000">
      <w:pPr>
        <w:spacing w:after="0" w:line="240" w:lineRule="auto"/>
        <w:ind w:left="708"/>
        <w:rPr>
          <w:rFonts w:ascii="Arial" w:eastAsia="Arial" w:hAnsi="Arial" w:cs="Arial"/>
          <w:sz w:val="24"/>
          <w:szCs w:val="24"/>
        </w:rPr>
      </w:pPr>
      <w:r>
        <w:rPr>
          <w:rFonts w:ascii="Arial" w:eastAsia="Arial" w:hAnsi="Arial" w:cs="Arial"/>
          <w:b/>
          <w:bCs/>
        </w:rPr>
        <w:t>Zuzana Kubíková</w:t>
      </w:r>
      <w:r>
        <w:rPr>
          <w:rFonts w:ascii="Arial" w:eastAsia="Arial" w:hAnsi="Arial" w:cs="Arial"/>
        </w:rPr>
        <w:t xml:space="preserve">, PR manager Škoda Auto Slovensko </w:t>
      </w:r>
      <w:proofErr w:type="spellStart"/>
      <w:r>
        <w:rPr>
          <w:rFonts w:ascii="Arial" w:eastAsia="Arial" w:hAnsi="Arial" w:cs="Arial"/>
        </w:rPr>
        <w:t>s.r.o</w:t>
      </w:r>
      <w:proofErr w:type="spellEnd"/>
      <w:r>
        <w:rPr>
          <w:rFonts w:ascii="Arial" w:eastAsia="Arial" w:hAnsi="Arial" w:cs="Arial"/>
        </w:rPr>
        <w:t>.</w:t>
      </w:r>
    </w:p>
    <w:p w14:paraId="45CC93FA" w14:textId="77777777" w:rsidR="00C41ABA" w:rsidRDefault="00000000">
      <w:pPr>
        <w:spacing w:after="0" w:line="240" w:lineRule="auto"/>
        <w:ind w:left="708"/>
        <w:jc w:val="both"/>
        <w:rPr>
          <w:rFonts w:ascii="Arial" w:eastAsia="Arial" w:hAnsi="Arial" w:cs="Arial"/>
          <w:sz w:val="24"/>
          <w:szCs w:val="24"/>
        </w:rPr>
      </w:pPr>
      <w:r>
        <w:rPr>
          <w:rFonts w:ascii="Arial" w:eastAsia="Arial" w:hAnsi="Arial" w:cs="Arial"/>
        </w:rPr>
        <w:t>M: +421 904 701 339</w:t>
      </w:r>
    </w:p>
    <w:p w14:paraId="5455B4F6" w14:textId="77777777" w:rsidR="00C41ABA" w:rsidRDefault="00000000">
      <w:pPr>
        <w:spacing w:after="0" w:line="240" w:lineRule="auto"/>
        <w:ind w:left="0" w:firstLine="708"/>
        <w:jc w:val="both"/>
        <w:rPr>
          <w:rFonts w:ascii="Arial" w:eastAsia="Arial" w:hAnsi="Arial" w:cs="Arial"/>
          <w:color w:val="4BA82E"/>
        </w:rPr>
      </w:pPr>
      <w:hyperlink r:id="rId9">
        <w:r>
          <w:rPr>
            <w:rFonts w:ascii="Arial" w:eastAsia="Arial" w:hAnsi="Arial" w:cs="Arial"/>
            <w:color w:val="4BA82E"/>
            <w:u w:val="single"/>
          </w:rPr>
          <w:t>zuzana.kubikova2@skoda-auto.sk</w:t>
        </w:r>
      </w:hyperlink>
      <w:r>
        <w:rPr>
          <w:rFonts w:ascii="Arial" w:eastAsia="Arial" w:hAnsi="Arial" w:cs="Arial"/>
          <w:color w:val="4BA82E"/>
        </w:rPr>
        <w:t xml:space="preserve"> </w:t>
      </w:r>
    </w:p>
    <w:p w14:paraId="770C24B8" w14:textId="77777777" w:rsidR="00C41ABA" w:rsidRDefault="00C41ABA">
      <w:pPr>
        <w:spacing w:after="0" w:line="240" w:lineRule="auto"/>
        <w:ind w:left="0" w:firstLine="708"/>
        <w:jc w:val="both"/>
        <w:rPr>
          <w:rFonts w:ascii="Arial" w:eastAsia="Arial" w:hAnsi="Arial" w:cs="Arial"/>
          <w:color w:val="4BA82E"/>
        </w:rPr>
      </w:pPr>
    </w:p>
    <w:p w14:paraId="27E9A181" w14:textId="77777777" w:rsidR="00C41ABA" w:rsidRDefault="00000000">
      <w:pPr>
        <w:spacing w:after="0" w:line="240" w:lineRule="auto"/>
        <w:ind w:left="0" w:firstLine="708"/>
        <w:jc w:val="both"/>
        <w:rPr>
          <w:rFonts w:ascii="Arial" w:eastAsia="Arial" w:hAnsi="Arial" w:cs="Arial"/>
          <w:color w:val="4BA82E"/>
          <w:sz w:val="24"/>
          <w:szCs w:val="24"/>
          <w:u w:val="single"/>
        </w:rPr>
      </w:pPr>
      <w:r>
        <w:rPr>
          <w:rFonts w:ascii="Arial" w:eastAsia="Arial" w:hAnsi="Arial" w:cs="Arial"/>
          <w:noProof/>
          <w:sz w:val="24"/>
          <w:szCs w:val="24"/>
        </w:rPr>
        <w:drawing>
          <wp:inline distT="0" distB="0" distL="0" distR="0" wp14:anchorId="076D6F4A" wp14:editId="0C531DE3">
            <wp:extent cx="2676525" cy="666750"/>
            <wp:effectExtent l="0" t="0" r="0" b="0"/>
            <wp:docPr id="2131583624" name="image3.png" descr="Obrázok, na ktorom je koleso, vozidlo, pozemné vozidlo, pneumatika&#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3.png" descr="Obrázok, na ktorom je koleso, vozidlo, pozemné vozidlo, pneumatika&#10;&#10;Obsah vygenerovaný umelou inteligenciou môže byť nesprávny."/>
                    <pic:cNvPicPr preferRelativeResize="0"/>
                  </pic:nvPicPr>
                  <pic:blipFill>
                    <a:blip r:embed="rId10"/>
                    <a:srcRect/>
                    <a:stretch>
                      <a:fillRect/>
                    </a:stretch>
                  </pic:blipFill>
                  <pic:spPr>
                    <a:xfrm>
                      <a:off x="0" y="0"/>
                      <a:ext cx="2676525" cy="666750"/>
                    </a:xfrm>
                    <a:prstGeom prst="rect">
                      <a:avLst/>
                    </a:prstGeom>
                    <a:ln/>
                  </pic:spPr>
                </pic:pic>
              </a:graphicData>
            </a:graphic>
          </wp:inline>
        </w:drawing>
      </w:r>
    </w:p>
    <w:tbl>
      <w:tblPr>
        <w:tblStyle w:val="a2"/>
        <w:tblW w:w="4320" w:type="dxa"/>
        <w:tblInd w:w="3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35"/>
        <w:gridCol w:w="1525"/>
        <w:gridCol w:w="675"/>
        <w:gridCol w:w="1485"/>
      </w:tblGrid>
      <w:tr w:rsidR="00C41ABA" w14:paraId="1691EB69" w14:textId="77777777">
        <w:trPr>
          <w:trHeight w:val="536"/>
        </w:trPr>
        <w:tc>
          <w:tcPr>
            <w:tcW w:w="635" w:type="dxa"/>
            <w:tcBorders>
              <w:top w:val="nil"/>
              <w:left w:val="nil"/>
              <w:bottom w:val="nil"/>
              <w:right w:val="nil"/>
            </w:tcBorders>
            <w:tcMar>
              <w:top w:w="80" w:type="dxa"/>
              <w:left w:w="80" w:type="dxa"/>
              <w:bottom w:w="80" w:type="dxa"/>
              <w:right w:w="80" w:type="dxa"/>
            </w:tcMar>
            <w:vAlign w:val="center"/>
          </w:tcPr>
          <w:p w14:paraId="48E592AD" w14:textId="77777777" w:rsidR="00C41ABA" w:rsidRDefault="00000000">
            <w:pPr>
              <w:spacing w:after="0" w:line="240" w:lineRule="auto"/>
              <w:ind w:left="0"/>
              <w:jc w:val="both"/>
            </w:pPr>
            <w:r>
              <w:rPr>
                <w:rFonts w:ascii="Arial" w:eastAsia="Arial" w:hAnsi="Arial" w:cs="Arial"/>
                <w:noProof/>
                <w:sz w:val="24"/>
                <w:szCs w:val="24"/>
              </w:rPr>
              <w:lastRenderedPageBreak/>
              <w:drawing>
                <wp:inline distT="0" distB="0" distL="0" distR="0" wp14:anchorId="6BAE4330" wp14:editId="17546B58">
                  <wp:extent cx="190500" cy="190500"/>
                  <wp:effectExtent l="0" t="0" r="0" b="0"/>
                  <wp:docPr id="2131583626" name="image5.jpg"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0" name="image5.jpg" descr="Výsledek obrázku pro twitter facebook instagram logo"/>
                          <pic:cNvPicPr preferRelativeResize="0"/>
                        </pic:nvPicPr>
                        <pic:blipFill>
                          <a:blip r:embed="rId11"/>
                          <a:srcRect/>
                          <a:stretch>
                            <a:fillRect/>
                          </a:stretch>
                        </pic:blipFill>
                        <pic:spPr>
                          <a:xfrm>
                            <a:off x="0" y="0"/>
                            <a:ext cx="190500" cy="190500"/>
                          </a:xfrm>
                          <a:prstGeom prst="rect">
                            <a:avLst/>
                          </a:prstGeom>
                          <a:ln/>
                        </pic:spPr>
                      </pic:pic>
                    </a:graphicData>
                  </a:graphic>
                </wp:inline>
              </w:drawing>
            </w:r>
          </w:p>
        </w:tc>
        <w:tc>
          <w:tcPr>
            <w:tcW w:w="1525" w:type="dxa"/>
            <w:tcBorders>
              <w:top w:val="nil"/>
              <w:left w:val="nil"/>
              <w:bottom w:val="nil"/>
              <w:right w:val="nil"/>
            </w:tcBorders>
            <w:tcMar>
              <w:top w:w="80" w:type="dxa"/>
              <w:left w:w="80" w:type="dxa"/>
              <w:bottom w:w="80" w:type="dxa"/>
              <w:right w:w="80" w:type="dxa"/>
            </w:tcMar>
            <w:vAlign w:val="center"/>
          </w:tcPr>
          <w:p w14:paraId="2A38D542" w14:textId="77777777" w:rsidR="00C41ABA" w:rsidRDefault="00000000">
            <w:pPr>
              <w:spacing w:after="0" w:line="240" w:lineRule="auto"/>
              <w:ind w:left="0"/>
              <w:jc w:val="both"/>
            </w:pPr>
            <w:hyperlink r:id="rId12">
              <w:r>
                <w:rPr>
                  <w:rFonts w:ascii="Arial" w:eastAsia="Arial" w:hAnsi="Arial" w:cs="Arial"/>
                  <w:color w:val="4BA82E"/>
                  <w:u w:val="single"/>
                </w:rPr>
                <w:t>/</w:t>
              </w:r>
              <w:proofErr w:type="spellStart"/>
              <w:r>
                <w:rPr>
                  <w:rFonts w:ascii="Arial" w:eastAsia="Arial" w:hAnsi="Arial" w:cs="Arial"/>
                  <w:color w:val="4BA82E"/>
                  <w:u w:val="single"/>
                </w:rPr>
                <w:t>SkodaAutoSK</w:t>
              </w:r>
              <w:proofErr w:type="spellEnd"/>
            </w:hyperlink>
          </w:p>
        </w:tc>
        <w:tc>
          <w:tcPr>
            <w:tcW w:w="675" w:type="dxa"/>
            <w:tcBorders>
              <w:top w:val="nil"/>
              <w:left w:val="nil"/>
              <w:bottom w:val="nil"/>
              <w:right w:val="nil"/>
            </w:tcBorders>
            <w:tcMar>
              <w:top w:w="80" w:type="dxa"/>
              <w:left w:w="80" w:type="dxa"/>
              <w:bottom w:w="80" w:type="dxa"/>
              <w:right w:w="80" w:type="dxa"/>
            </w:tcMar>
            <w:vAlign w:val="center"/>
          </w:tcPr>
          <w:p w14:paraId="615A19B8" w14:textId="77777777" w:rsidR="00C41ABA" w:rsidRDefault="00000000">
            <w:pPr>
              <w:spacing w:after="0" w:line="240" w:lineRule="auto"/>
              <w:ind w:left="0"/>
              <w:jc w:val="both"/>
            </w:pPr>
            <w:r>
              <w:rPr>
                <w:rFonts w:ascii="Arial" w:eastAsia="Arial" w:hAnsi="Arial" w:cs="Arial"/>
                <w:noProof/>
                <w:sz w:val="24"/>
                <w:szCs w:val="24"/>
              </w:rPr>
              <w:drawing>
                <wp:inline distT="0" distB="0" distL="0" distR="0" wp14:anchorId="1CA6DFD2" wp14:editId="48E52E64">
                  <wp:extent cx="190500" cy="190500"/>
                  <wp:effectExtent l="0" t="0" r="0" b="0"/>
                  <wp:docPr id="2131583625" name="image1.jpg"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0" name="image1.jpg" descr="Výsledek obrázku pro twitter facebook instagram logo"/>
                          <pic:cNvPicPr preferRelativeResize="0"/>
                        </pic:nvPicPr>
                        <pic:blipFill>
                          <a:blip r:embed="rId13"/>
                          <a:srcRect/>
                          <a:stretch>
                            <a:fillRect/>
                          </a:stretch>
                        </pic:blipFill>
                        <pic:spPr>
                          <a:xfrm>
                            <a:off x="0" y="0"/>
                            <a:ext cx="190500" cy="190500"/>
                          </a:xfrm>
                          <a:prstGeom prst="rect">
                            <a:avLst/>
                          </a:prstGeom>
                          <a:ln/>
                        </pic:spPr>
                      </pic:pic>
                    </a:graphicData>
                  </a:graphic>
                </wp:inline>
              </w:drawing>
            </w:r>
          </w:p>
        </w:tc>
        <w:tc>
          <w:tcPr>
            <w:tcW w:w="1485" w:type="dxa"/>
            <w:tcBorders>
              <w:top w:val="nil"/>
              <w:left w:val="nil"/>
              <w:bottom w:val="nil"/>
              <w:right w:val="nil"/>
            </w:tcBorders>
            <w:tcMar>
              <w:top w:w="80" w:type="dxa"/>
              <w:left w:w="80" w:type="dxa"/>
              <w:bottom w:w="80" w:type="dxa"/>
              <w:right w:w="80" w:type="dxa"/>
            </w:tcMar>
            <w:vAlign w:val="center"/>
          </w:tcPr>
          <w:p w14:paraId="58999264" w14:textId="77777777" w:rsidR="00C41ABA" w:rsidRDefault="00000000">
            <w:pPr>
              <w:spacing w:after="0" w:line="240" w:lineRule="auto"/>
              <w:ind w:left="0"/>
              <w:jc w:val="both"/>
            </w:pPr>
            <w:r>
              <w:rPr>
                <w:rFonts w:ascii="Arial" w:eastAsia="Arial" w:hAnsi="Arial" w:cs="Arial"/>
              </w:rPr>
              <w:t>/</w:t>
            </w:r>
            <w:proofErr w:type="spellStart"/>
            <w:r>
              <w:fldChar w:fldCharType="begin"/>
            </w:r>
            <w:r>
              <w:instrText>HYPERLINK "http://www.instagram.com/SkodaAutoSK" \h</w:instrText>
            </w:r>
            <w:r>
              <w:fldChar w:fldCharType="separate"/>
            </w:r>
            <w:r>
              <w:rPr>
                <w:rFonts w:ascii="Arial" w:eastAsia="Arial" w:hAnsi="Arial" w:cs="Arial"/>
                <w:color w:val="4BA82E"/>
                <w:u w:val="single"/>
              </w:rPr>
              <w:t>SkodaAutoSK</w:t>
            </w:r>
            <w:proofErr w:type="spellEnd"/>
            <w:r>
              <w:fldChar w:fldCharType="end"/>
            </w:r>
          </w:p>
        </w:tc>
      </w:tr>
    </w:tbl>
    <w:p w14:paraId="7700CFE4" w14:textId="77777777" w:rsidR="00C41ABA" w:rsidRDefault="00C41ABA">
      <w:pPr>
        <w:widowControl w:val="0"/>
        <w:spacing w:after="0" w:line="240" w:lineRule="auto"/>
        <w:ind w:left="226" w:hanging="226"/>
        <w:jc w:val="both"/>
        <w:rPr>
          <w:rFonts w:ascii="Arial" w:eastAsia="Arial" w:hAnsi="Arial" w:cs="Arial"/>
          <w:color w:val="4BA82E"/>
          <w:sz w:val="24"/>
          <w:szCs w:val="24"/>
          <w:u w:val="single"/>
        </w:rPr>
      </w:pPr>
    </w:p>
    <w:p w14:paraId="7534593B" w14:textId="77777777" w:rsidR="00C41ABA" w:rsidRDefault="00C41ABA">
      <w:pPr>
        <w:spacing w:after="0" w:line="240" w:lineRule="auto"/>
        <w:ind w:left="0"/>
        <w:rPr>
          <w:rFonts w:ascii="Times New Roman" w:eastAsia="Times New Roman" w:hAnsi="Times New Roman" w:cs="Times New Roman"/>
          <w:sz w:val="16"/>
          <w:szCs w:val="16"/>
        </w:rPr>
      </w:pPr>
    </w:p>
    <w:p w14:paraId="745032ED" w14:textId="77777777" w:rsidR="00C41ABA" w:rsidRDefault="00000000">
      <w:pPr>
        <w:widowControl w:val="0"/>
        <w:spacing w:after="0" w:line="240" w:lineRule="auto"/>
        <w:ind w:left="0" w:firstLine="720"/>
        <w:rPr>
          <w:rFonts w:ascii="Arial" w:eastAsia="Arial" w:hAnsi="Arial" w:cs="Arial"/>
          <w:b/>
          <w:bCs/>
        </w:rPr>
      </w:pPr>
      <w:r>
        <w:rPr>
          <w:rFonts w:ascii="Arial" w:eastAsia="Arial" w:hAnsi="Arial" w:cs="Arial"/>
          <w:b/>
          <w:bCs/>
        </w:rPr>
        <w:t xml:space="preserve">Fotografie a </w:t>
      </w:r>
      <w:proofErr w:type="spellStart"/>
      <w:r>
        <w:rPr>
          <w:rFonts w:ascii="Arial" w:eastAsia="Arial" w:hAnsi="Arial" w:cs="Arial"/>
          <w:b/>
          <w:bCs/>
        </w:rPr>
        <w:t>infografiky</w:t>
      </w:r>
      <w:proofErr w:type="spellEnd"/>
      <w:r>
        <w:rPr>
          <w:rFonts w:ascii="Arial" w:eastAsia="Arial" w:hAnsi="Arial" w:cs="Arial"/>
          <w:b/>
          <w:bCs/>
        </w:rPr>
        <w:t xml:space="preserve"> k téme: </w:t>
      </w:r>
    </w:p>
    <w:tbl>
      <w:tblPr>
        <w:tblStyle w:val="a3"/>
        <w:tblW w:w="8640" w:type="dxa"/>
        <w:tblInd w:w="78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755"/>
        <w:gridCol w:w="3885"/>
      </w:tblGrid>
      <w:tr w:rsidR="00C41ABA" w14:paraId="71A2179E" w14:textId="77777777">
        <w:trPr>
          <w:trHeight w:val="4916"/>
        </w:trPr>
        <w:tc>
          <w:tcPr>
            <w:tcW w:w="4755" w:type="dxa"/>
            <w:tcBorders>
              <w:top w:val="nil"/>
              <w:left w:val="nil"/>
              <w:bottom w:val="nil"/>
              <w:right w:val="nil"/>
            </w:tcBorders>
            <w:tcMar>
              <w:top w:w="80" w:type="dxa"/>
              <w:left w:w="80" w:type="dxa"/>
              <w:bottom w:w="80" w:type="dxa"/>
              <w:right w:w="80" w:type="dxa"/>
            </w:tcMar>
          </w:tcPr>
          <w:p w14:paraId="43BEB019" w14:textId="77777777" w:rsidR="00C41ABA" w:rsidRDefault="00000000">
            <w:pPr>
              <w:spacing w:after="0" w:line="240" w:lineRule="auto"/>
              <w:ind w:left="0"/>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1B318786" wp14:editId="5628E74F">
                  <wp:simplePos x="0" y="0"/>
                  <wp:positionH relativeFrom="column">
                    <wp:posOffset>66677</wp:posOffset>
                  </wp:positionH>
                  <wp:positionV relativeFrom="paragraph">
                    <wp:posOffset>304800</wp:posOffset>
                  </wp:positionV>
                  <wp:extent cx="2705100" cy="1765300"/>
                  <wp:effectExtent l="0" t="0" r="0" b="0"/>
                  <wp:wrapNone/>
                  <wp:docPr id="21315836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705100" cy="1765300"/>
                          </a:xfrm>
                          <a:prstGeom prst="rect">
                            <a:avLst/>
                          </a:prstGeom>
                          <a:ln/>
                        </pic:spPr>
                      </pic:pic>
                    </a:graphicData>
                  </a:graphic>
                </wp:anchor>
              </w:drawing>
            </w:r>
          </w:p>
        </w:tc>
        <w:tc>
          <w:tcPr>
            <w:tcW w:w="3885" w:type="dxa"/>
            <w:tcBorders>
              <w:top w:val="nil"/>
              <w:left w:val="nil"/>
              <w:bottom w:val="nil"/>
              <w:right w:val="nil"/>
            </w:tcBorders>
            <w:tcMar>
              <w:top w:w="80" w:type="dxa"/>
              <w:left w:w="80" w:type="dxa"/>
              <w:bottom w:w="80" w:type="dxa"/>
              <w:right w:w="80" w:type="dxa"/>
            </w:tcMar>
          </w:tcPr>
          <w:p w14:paraId="05768E9F" w14:textId="77777777" w:rsidR="00C41ABA" w:rsidRDefault="00000000">
            <w:pPr>
              <w:spacing w:line="240" w:lineRule="auto"/>
              <w:ind w:left="0"/>
              <w:rPr>
                <w:rFonts w:ascii="Arial" w:eastAsia="Arial" w:hAnsi="Arial" w:cs="Arial"/>
                <w:b/>
                <w:bCs/>
              </w:rPr>
            </w:pPr>
            <w:r>
              <w:rPr>
                <w:rFonts w:ascii="Arial" w:eastAsia="Arial" w:hAnsi="Arial" w:cs="Arial"/>
                <w:b/>
                <w:bCs/>
              </w:rPr>
              <w:t>Škoda potvrdila pozíciu jednoznačného lídra slovenského automobilového trhu aj v roku 2025. Pre Slovákov je najobľúbenejšou voľbou</w:t>
            </w:r>
          </w:p>
          <w:p w14:paraId="304A0D94"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Pr>
                <w:rFonts w:ascii="Arial" w:eastAsia="Arial" w:hAnsi="Arial" w:cs="Arial"/>
              </w:rPr>
            </w:pPr>
            <w:r>
              <w:rPr>
                <w:rFonts w:ascii="Arial" w:eastAsia="Arial" w:hAnsi="Arial" w:cs="Arial"/>
              </w:rPr>
              <w:t>Najpredávanejším automobilom na slovenskom trhu zostáva i naďalej Slovákmi milovaná Škoda Octavia, ktorá je zároveň jednoznačným lídrom medzi firemnými zákazníkmi. O sile portfólia značky svedčí aj fakt, že v rebríčku TOP 10 najpredávanejších modelov na slovenskom trhu figuruje až šesť modelov Škoda.</w:t>
            </w:r>
          </w:p>
          <w:p w14:paraId="23F7B9DD" w14:textId="77777777" w:rsidR="00C41ABA" w:rsidRDefault="00000000">
            <w:pPr>
              <w:spacing w:after="0" w:line="240" w:lineRule="auto"/>
              <w:ind w:left="0"/>
              <w:rPr>
                <w:rFonts w:ascii="Arial" w:eastAsia="Arial" w:hAnsi="Arial" w:cs="Arial"/>
              </w:rPr>
            </w:pPr>
            <w:hyperlink r:id="rId15">
              <w:r>
                <w:rPr>
                  <w:rFonts w:ascii="Arial" w:eastAsia="Arial" w:hAnsi="Arial" w:cs="Arial"/>
                  <w:u w:val="single"/>
                </w:rPr>
                <w:t>Down</w:t>
              </w:r>
              <w:r>
                <w:rPr>
                  <w:rFonts w:ascii="Arial" w:eastAsia="Arial" w:hAnsi="Arial" w:cs="Arial"/>
                  <w:u w:val="single"/>
                </w:rPr>
                <w:t>l</w:t>
              </w:r>
              <w:r>
                <w:rPr>
                  <w:rFonts w:ascii="Arial" w:eastAsia="Arial" w:hAnsi="Arial" w:cs="Arial"/>
                  <w:u w:val="single"/>
                </w:rPr>
                <w:t>oad</w:t>
              </w:r>
            </w:hyperlink>
            <w:r>
              <w:rPr>
                <w:rFonts w:ascii="Arial" w:eastAsia="Arial" w:hAnsi="Arial" w:cs="Arial"/>
              </w:rPr>
              <w:t xml:space="preserve">                </w:t>
            </w:r>
            <w:r>
              <w:rPr>
                <w:rFonts w:ascii="Arial" w:eastAsia="Arial" w:hAnsi="Arial" w:cs="Arial"/>
                <w:b/>
                <w:bCs/>
              </w:rPr>
              <w:t>Zdroj: Škoda Auto</w:t>
            </w:r>
          </w:p>
        </w:tc>
      </w:tr>
      <w:tr w:rsidR="00C41ABA" w14:paraId="3C53D372" w14:textId="77777777">
        <w:trPr>
          <w:trHeight w:val="4916"/>
        </w:trPr>
        <w:tc>
          <w:tcPr>
            <w:tcW w:w="4755" w:type="dxa"/>
            <w:tcBorders>
              <w:top w:val="nil"/>
              <w:left w:val="nil"/>
              <w:bottom w:val="nil"/>
              <w:right w:val="nil"/>
            </w:tcBorders>
            <w:tcMar>
              <w:top w:w="80" w:type="dxa"/>
              <w:left w:w="80" w:type="dxa"/>
              <w:bottom w:w="80" w:type="dxa"/>
              <w:right w:w="80" w:type="dxa"/>
            </w:tcMar>
          </w:tcPr>
          <w:p w14:paraId="7270FB69" w14:textId="77777777" w:rsidR="00C41ABA" w:rsidRDefault="00000000">
            <w:pPr>
              <w:spacing w:after="0" w:line="240" w:lineRule="auto"/>
              <w:ind w:left="0"/>
              <w:rPr>
                <w:rFonts w:ascii="Times New Roman" w:eastAsia="Times New Roman" w:hAnsi="Times New Roman" w:cs="Times New Roman"/>
                <w:sz w:val="24"/>
                <w:szCs w:val="24"/>
              </w:rPr>
            </w:pPr>
            <w:r>
              <w:rPr>
                <w:noProof/>
              </w:rPr>
              <w:drawing>
                <wp:anchor distT="114300" distB="114300" distL="114300" distR="114300" simplePos="0" relativeHeight="251659264" behindDoc="0" locked="0" layoutInCell="1" hidden="0" allowOverlap="1" wp14:anchorId="7A3EB469" wp14:editId="529C23DE">
                  <wp:simplePos x="0" y="0"/>
                  <wp:positionH relativeFrom="column">
                    <wp:posOffset>66677</wp:posOffset>
                  </wp:positionH>
                  <wp:positionV relativeFrom="paragraph">
                    <wp:posOffset>304800</wp:posOffset>
                  </wp:positionV>
                  <wp:extent cx="2705100" cy="1742883"/>
                  <wp:effectExtent l="0" t="0" r="0" b="0"/>
                  <wp:wrapNone/>
                  <wp:docPr id="21315836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705100" cy="1742883"/>
                          </a:xfrm>
                          <a:prstGeom prst="rect">
                            <a:avLst/>
                          </a:prstGeom>
                          <a:ln/>
                        </pic:spPr>
                      </pic:pic>
                    </a:graphicData>
                  </a:graphic>
                </wp:anchor>
              </w:drawing>
            </w:r>
          </w:p>
        </w:tc>
        <w:tc>
          <w:tcPr>
            <w:tcW w:w="3885" w:type="dxa"/>
            <w:tcBorders>
              <w:top w:val="nil"/>
              <w:left w:val="nil"/>
              <w:bottom w:val="nil"/>
              <w:right w:val="nil"/>
            </w:tcBorders>
            <w:tcMar>
              <w:top w:w="80" w:type="dxa"/>
              <w:left w:w="80" w:type="dxa"/>
              <w:bottom w:w="80" w:type="dxa"/>
              <w:right w:w="80" w:type="dxa"/>
            </w:tcMar>
          </w:tcPr>
          <w:p w14:paraId="7369E473" w14:textId="77777777" w:rsidR="00C41ABA" w:rsidRDefault="00000000">
            <w:pPr>
              <w:spacing w:line="240" w:lineRule="auto"/>
              <w:ind w:left="0"/>
              <w:rPr>
                <w:rFonts w:ascii="Arial" w:eastAsia="Arial" w:hAnsi="Arial" w:cs="Arial"/>
                <w:b/>
                <w:bCs/>
              </w:rPr>
            </w:pPr>
            <w:r>
              <w:rPr>
                <w:rFonts w:ascii="Arial" w:eastAsia="Arial" w:hAnsi="Arial" w:cs="Arial"/>
                <w:b/>
                <w:bCs/>
              </w:rPr>
              <w:t>Škoda potvrdila pozíciu jednoznačného lídra slovenského automobilového trhu aj v roku 2025. Pre Slovákov je najobľúbenejšou voľbou</w:t>
            </w:r>
          </w:p>
          <w:p w14:paraId="406E12FA"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Pr>
                <w:rFonts w:ascii="Arial" w:eastAsia="Arial" w:hAnsi="Arial" w:cs="Arial"/>
              </w:rPr>
            </w:pPr>
            <w:r>
              <w:rPr>
                <w:rFonts w:ascii="Arial" w:eastAsia="Arial" w:hAnsi="Arial" w:cs="Arial"/>
              </w:rPr>
              <w:t xml:space="preserve">Výrazný vzostup si v roku 2025 pripísala aj samotná </w:t>
            </w:r>
            <w:proofErr w:type="spellStart"/>
            <w:r>
              <w:rPr>
                <w:rFonts w:ascii="Arial" w:eastAsia="Arial" w:hAnsi="Arial" w:cs="Arial"/>
              </w:rPr>
              <w:t>elektromobilita</w:t>
            </w:r>
            <w:proofErr w:type="spellEnd"/>
            <w:r>
              <w:rPr>
                <w:rFonts w:ascii="Arial" w:eastAsia="Arial" w:hAnsi="Arial" w:cs="Arial"/>
              </w:rPr>
              <w:t xml:space="preserve">. Škoda zaznamenala takmer 400 % medziročný nárast predaja čisto elektrických vozidiel a dosiahla podiel 27,9%, čím sa stala lídrom </w:t>
            </w:r>
            <w:proofErr w:type="spellStart"/>
            <w:r>
              <w:rPr>
                <w:rFonts w:ascii="Arial" w:eastAsia="Arial" w:hAnsi="Arial" w:cs="Arial"/>
              </w:rPr>
              <w:t>elektromobility</w:t>
            </w:r>
            <w:proofErr w:type="spellEnd"/>
            <w:r>
              <w:rPr>
                <w:rFonts w:ascii="Arial" w:eastAsia="Arial" w:hAnsi="Arial" w:cs="Arial"/>
              </w:rPr>
              <w:t xml:space="preserve"> na slovenskom trhu. K tomuto úspechu prispel najmä príchod novinky Škoda </w:t>
            </w:r>
            <w:proofErr w:type="spellStart"/>
            <w:r>
              <w:rPr>
                <w:rFonts w:ascii="Arial" w:eastAsia="Arial" w:hAnsi="Arial" w:cs="Arial"/>
              </w:rPr>
              <w:t>Elroq</w:t>
            </w:r>
            <w:proofErr w:type="spellEnd"/>
            <w:r>
              <w:rPr>
                <w:rFonts w:ascii="Arial" w:eastAsia="Arial" w:hAnsi="Arial" w:cs="Arial"/>
              </w:rPr>
              <w:t>, ktorá sa veľmi rýchlo stala najpredávanejším elektromobilom na Slovensku.</w:t>
            </w:r>
          </w:p>
          <w:p w14:paraId="59DADCC2" w14:textId="77777777" w:rsidR="00C41ABA" w:rsidRDefault="00000000">
            <w:pPr>
              <w:spacing w:after="0" w:line="240" w:lineRule="auto"/>
              <w:ind w:left="0"/>
              <w:rPr>
                <w:rFonts w:ascii="Arial" w:eastAsia="Arial" w:hAnsi="Arial" w:cs="Arial"/>
                <w:b/>
                <w:bCs/>
              </w:rPr>
            </w:pPr>
            <w:hyperlink r:id="rId17">
              <w:r>
                <w:rPr>
                  <w:rFonts w:ascii="Arial" w:eastAsia="Arial" w:hAnsi="Arial" w:cs="Arial"/>
                  <w:u w:val="single"/>
                </w:rPr>
                <w:t>Down</w:t>
              </w:r>
              <w:r>
                <w:rPr>
                  <w:rFonts w:ascii="Arial" w:eastAsia="Arial" w:hAnsi="Arial" w:cs="Arial"/>
                  <w:u w:val="single"/>
                </w:rPr>
                <w:t>l</w:t>
              </w:r>
              <w:r>
                <w:rPr>
                  <w:rFonts w:ascii="Arial" w:eastAsia="Arial" w:hAnsi="Arial" w:cs="Arial"/>
                  <w:u w:val="single"/>
                </w:rPr>
                <w:t>oad</w:t>
              </w:r>
            </w:hyperlink>
            <w:r>
              <w:rPr>
                <w:rFonts w:ascii="Arial" w:eastAsia="Arial" w:hAnsi="Arial" w:cs="Arial"/>
              </w:rPr>
              <w:t xml:space="preserve">                </w:t>
            </w:r>
            <w:r>
              <w:rPr>
                <w:rFonts w:ascii="Arial" w:eastAsia="Arial" w:hAnsi="Arial" w:cs="Arial"/>
                <w:b/>
                <w:bCs/>
              </w:rPr>
              <w:t>Zdroj: Škoda Auto</w:t>
            </w:r>
          </w:p>
        </w:tc>
      </w:tr>
      <w:tr w:rsidR="00C41ABA" w14:paraId="7FEDB712" w14:textId="77777777">
        <w:trPr>
          <w:trHeight w:val="4916"/>
        </w:trPr>
        <w:tc>
          <w:tcPr>
            <w:tcW w:w="4755" w:type="dxa"/>
            <w:tcBorders>
              <w:top w:val="nil"/>
              <w:left w:val="nil"/>
              <w:bottom w:val="nil"/>
              <w:right w:val="nil"/>
            </w:tcBorders>
            <w:tcMar>
              <w:top w:w="80" w:type="dxa"/>
              <w:left w:w="80" w:type="dxa"/>
              <w:bottom w:w="80" w:type="dxa"/>
              <w:right w:w="80" w:type="dxa"/>
            </w:tcMar>
          </w:tcPr>
          <w:p w14:paraId="76E39580" w14:textId="77777777" w:rsidR="00C41ABA" w:rsidRDefault="00000000">
            <w:pPr>
              <w:spacing w:after="0" w:line="240" w:lineRule="auto"/>
              <w:ind w:left="0"/>
              <w:rPr>
                <w:rFonts w:ascii="Times New Roman" w:eastAsia="Times New Roman" w:hAnsi="Times New Roman" w:cs="Times New Roman"/>
                <w:sz w:val="24"/>
                <w:szCs w:val="24"/>
              </w:rPr>
            </w:pPr>
            <w:r>
              <w:rPr>
                <w:noProof/>
              </w:rPr>
              <w:lastRenderedPageBreak/>
              <w:drawing>
                <wp:anchor distT="114300" distB="114300" distL="114300" distR="114300" simplePos="0" relativeHeight="251660288" behindDoc="0" locked="0" layoutInCell="1" hidden="0" allowOverlap="1" wp14:anchorId="4B18E213" wp14:editId="14A5D85C">
                  <wp:simplePos x="0" y="0"/>
                  <wp:positionH relativeFrom="column">
                    <wp:posOffset>66677</wp:posOffset>
                  </wp:positionH>
                  <wp:positionV relativeFrom="paragraph">
                    <wp:posOffset>66677</wp:posOffset>
                  </wp:positionV>
                  <wp:extent cx="2246948" cy="2615300"/>
                  <wp:effectExtent l="0" t="0" r="0" b="0"/>
                  <wp:wrapNone/>
                  <wp:docPr id="21315836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2246948" cy="2615300"/>
                          </a:xfrm>
                          <a:prstGeom prst="rect">
                            <a:avLst/>
                          </a:prstGeom>
                          <a:ln/>
                        </pic:spPr>
                      </pic:pic>
                    </a:graphicData>
                  </a:graphic>
                </wp:anchor>
              </w:drawing>
            </w:r>
          </w:p>
        </w:tc>
        <w:tc>
          <w:tcPr>
            <w:tcW w:w="3885" w:type="dxa"/>
            <w:tcBorders>
              <w:top w:val="nil"/>
              <w:left w:val="nil"/>
              <w:bottom w:val="nil"/>
              <w:right w:val="nil"/>
            </w:tcBorders>
            <w:tcMar>
              <w:top w:w="80" w:type="dxa"/>
              <w:left w:w="80" w:type="dxa"/>
              <w:bottom w:w="80" w:type="dxa"/>
              <w:right w:w="80" w:type="dxa"/>
            </w:tcMar>
          </w:tcPr>
          <w:p w14:paraId="13EB4E95" w14:textId="77777777" w:rsidR="00C41ABA" w:rsidRDefault="00000000">
            <w:pPr>
              <w:spacing w:line="240" w:lineRule="auto"/>
              <w:ind w:left="0"/>
              <w:rPr>
                <w:rFonts w:ascii="Arial" w:eastAsia="Arial" w:hAnsi="Arial" w:cs="Arial"/>
                <w:b/>
                <w:bCs/>
              </w:rPr>
            </w:pPr>
            <w:r>
              <w:rPr>
                <w:rFonts w:ascii="Arial" w:eastAsia="Arial" w:hAnsi="Arial" w:cs="Arial"/>
                <w:b/>
                <w:bCs/>
              </w:rPr>
              <w:t>Škoda potvrdila pozíciu jednoznačného lídra slovenského automobilového trhu aj v roku 2025. Pre Slovákov je najobľúbenejšou voľbou</w:t>
            </w:r>
          </w:p>
          <w:p w14:paraId="45326001"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Pr>
                <w:rFonts w:ascii="Arial" w:eastAsia="Arial" w:hAnsi="Arial" w:cs="Arial"/>
              </w:rPr>
            </w:pPr>
            <w:r>
              <w:rPr>
                <w:rFonts w:ascii="Arial" w:eastAsia="Arial" w:hAnsi="Arial" w:cs="Arial"/>
              </w:rPr>
              <w:t xml:space="preserve">Škoda si udržala prvenstvo v celkových predajoch, vo firemnej aj súkromnej klientele a zároveň výrazne posilnila svoju pozíciu v oblasti </w:t>
            </w:r>
            <w:proofErr w:type="spellStart"/>
            <w:r>
              <w:rPr>
                <w:rFonts w:ascii="Arial" w:eastAsia="Arial" w:hAnsi="Arial" w:cs="Arial"/>
              </w:rPr>
              <w:t>elektromobility</w:t>
            </w:r>
            <w:proofErr w:type="spellEnd"/>
            <w:r>
              <w:rPr>
                <w:rFonts w:ascii="Arial" w:eastAsia="Arial" w:hAnsi="Arial" w:cs="Arial"/>
              </w:rPr>
              <w:t>. Trhová jednotka vykázala celkový trhový podiel na úrovni 20,11 % s počtom 18 721 dodaných vozidiel. Najobľúbenejším automobilom Slovákov sa pritom už tradične stal model Octavia (4 514 dodaných ks).</w:t>
            </w:r>
          </w:p>
          <w:p w14:paraId="3899D0D8" w14:textId="77777777" w:rsidR="00C41ABA" w:rsidRDefault="00000000">
            <w:pPr>
              <w:spacing w:after="0" w:line="240" w:lineRule="auto"/>
              <w:ind w:left="0"/>
              <w:rPr>
                <w:rFonts w:ascii="Arial" w:eastAsia="Arial" w:hAnsi="Arial" w:cs="Arial"/>
                <w:b/>
                <w:bCs/>
              </w:rPr>
            </w:pPr>
            <w:hyperlink r:id="rId19">
              <w:r>
                <w:rPr>
                  <w:rFonts w:ascii="Arial" w:eastAsia="Arial" w:hAnsi="Arial" w:cs="Arial"/>
                  <w:u w:val="single"/>
                </w:rPr>
                <w:t>Down</w:t>
              </w:r>
              <w:r>
                <w:rPr>
                  <w:rFonts w:ascii="Arial" w:eastAsia="Arial" w:hAnsi="Arial" w:cs="Arial"/>
                  <w:u w:val="single"/>
                </w:rPr>
                <w:t>l</w:t>
              </w:r>
              <w:r>
                <w:rPr>
                  <w:rFonts w:ascii="Arial" w:eastAsia="Arial" w:hAnsi="Arial" w:cs="Arial"/>
                  <w:u w:val="single"/>
                </w:rPr>
                <w:t>oad</w:t>
              </w:r>
            </w:hyperlink>
            <w:r>
              <w:rPr>
                <w:rFonts w:ascii="Arial" w:eastAsia="Arial" w:hAnsi="Arial" w:cs="Arial"/>
              </w:rPr>
              <w:t xml:space="preserve">                </w:t>
            </w:r>
            <w:r>
              <w:rPr>
                <w:rFonts w:ascii="Arial" w:eastAsia="Arial" w:hAnsi="Arial" w:cs="Arial"/>
                <w:b/>
                <w:bCs/>
              </w:rPr>
              <w:t>Zdroj: Škoda Auto</w:t>
            </w:r>
          </w:p>
        </w:tc>
      </w:tr>
      <w:tr w:rsidR="00C41ABA" w14:paraId="146A4DBD" w14:textId="77777777">
        <w:trPr>
          <w:trHeight w:val="4916"/>
        </w:trPr>
        <w:tc>
          <w:tcPr>
            <w:tcW w:w="4755" w:type="dxa"/>
            <w:tcBorders>
              <w:top w:val="nil"/>
              <w:left w:val="nil"/>
              <w:bottom w:val="nil"/>
              <w:right w:val="nil"/>
            </w:tcBorders>
            <w:tcMar>
              <w:top w:w="80" w:type="dxa"/>
              <w:left w:w="80" w:type="dxa"/>
              <w:bottom w:w="80" w:type="dxa"/>
              <w:right w:w="80" w:type="dxa"/>
            </w:tcMar>
          </w:tcPr>
          <w:p w14:paraId="5D952E1D" w14:textId="77777777" w:rsidR="00C41ABA" w:rsidRDefault="00000000">
            <w:pPr>
              <w:spacing w:after="0" w:line="240" w:lineRule="auto"/>
              <w:ind w:left="0"/>
              <w:rPr>
                <w:rFonts w:ascii="Times New Roman" w:eastAsia="Times New Roman" w:hAnsi="Times New Roman" w:cs="Times New Roman"/>
                <w:sz w:val="24"/>
                <w:szCs w:val="24"/>
              </w:rPr>
            </w:pPr>
            <w:r>
              <w:rPr>
                <w:noProof/>
              </w:rPr>
              <w:drawing>
                <wp:anchor distT="114300" distB="114300" distL="114300" distR="114300" simplePos="0" relativeHeight="251661312" behindDoc="0" locked="0" layoutInCell="1" hidden="0" allowOverlap="1" wp14:anchorId="3969F2A7" wp14:editId="308EB11C">
                  <wp:simplePos x="0" y="0"/>
                  <wp:positionH relativeFrom="column">
                    <wp:posOffset>66677</wp:posOffset>
                  </wp:positionH>
                  <wp:positionV relativeFrom="paragraph">
                    <wp:posOffset>85727</wp:posOffset>
                  </wp:positionV>
                  <wp:extent cx="2378793" cy="1952625"/>
                  <wp:effectExtent l="0" t="0" r="0" b="0"/>
                  <wp:wrapNone/>
                  <wp:docPr id="21315836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2378793" cy="1952625"/>
                          </a:xfrm>
                          <a:prstGeom prst="rect">
                            <a:avLst/>
                          </a:prstGeom>
                          <a:ln/>
                        </pic:spPr>
                      </pic:pic>
                    </a:graphicData>
                  </a:graphic>
                </wp:anchor>
              </w:drawing>
            </w:r>
          </w:p>
        </w:tc>
        <w:tc>
          <w:tcPr>
            <w:tcW w:w="3885" w:type="dxa"/>
            <w:tcBorders>
              <w:top w:val="nil"/>
              <w:left w:val="nil"/>
              <w:bottom w:val="nil"/>
              <w:right w:val="nil"/>
            </w:tcBorders>
            <w:tcMar>
              <w:top w:w="80" w:type="dxa"/>
              <w:left w:w="80" w:type="dxa"/>
              <w:bottom w:w="80" w:type="dxa"/>
              <w:right w:w="80" w:type="dxa"/>
            </w:tcMar>
          </w:tcPr>
          <w:p w14:paraId="3F17030D" w14:textId="77777777" w:rsidR="00C41ABA" w:rsidRDefault="00000000">
            <w:pPr>
              <w:spacing w:line="240" w:lineRule="auto"/>
              <w:ind w:left="0"/>
              <w:rPr>
                <w:rFonts w:ascii="Arial" w:eastAsia="Arial" w:hAnsi="Arial" w:cs="Arial"/>
                <w:b/>
                <w:bCs/>
              </w:rPr>
            </w:pPr>
            <w:r>
              <w:rPr>
                <w:rFonts w:ascii="Arial" w:eastAsia="Arial" w:hAnsi="Arial" w:cs="Arial"/>
                <w:b/>
                <w:bCs/>
              </w:rPr>
              <w:t>Škoda potvrdila pozíciu jednoznačného lídra slovenského automobilového trhu aj v roku 2025. Pre Slovákov je najobľúbenejšou voľbou</w:t>
            </w:r>
          </w:p>
          <w:p w14:paraId="70DCCE81"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Pr>
                <w:rFonts w:ascii="Arial" w:eastAsia="Arial" w:hAnsi="Arial" w:cs="Arial"/>
              </w:rPr>
            </w:pPr>
            <w:r>
              <w:rPr>
                <w:rFonts w:ascii="Arial" w:eastAsia="Arial" w:hAnsi="Arial" w:cs="Arial"/>
              </w:rPr>
              <w:t>Škoda Plus, certifikovaný program predaja jazdených vozidiel s overeným pôvodom a garanciou kvality, zaznamenal v roku 2025 výrazný rast a s počtom 4 316 predaných vozidiel  potvrdil svoju dôležitú úlohu v rámci predaja jazdených vozidiel.</w:t>
            </w:r>
          </w:p>
          <w:p w14:paraId="61EB2153" w14:textId="77777777" w:rsidR="00C41ABA" w:rsidRDefault="00000000">
            <w:pPr>
              <w:spacing w:after="0" w:line="240" w:lineRule="auto"/>
              <w:ind w:left="0"/>
              <w:rPr>
                <w:rFonts w:ascii="Arial" w:eastAsia="Arial" w:hAnsi="Arial" w:cs="Arial"/>
                <w:b/>
                <w:bCs/>
              </w:rPr>
            </w:pPr>
            <w:hyperlink r:id="rId21">
              <w:r>
                <w:rPr>
                  <w:rFonts w:ascii="Arial" w:eastAsia="Arial" w:hAnsi="Arial" w:cs="Arial"/>
                  <w:u w:val="single"/>
                </w:rPr>
                <w:t>Do</w:t>
              </w:r>
              <w:r>
                <w:rPr>
                  <w:rFonts w:ascii="Arial" w:eastAsia="Arial" w:hAnsi="Arial" w:cs="Arial"/>
                  <w:u w:val="single"/>
                </w:rPr>
                <w:t>w</w:t>
              </w:r>
              <w:r>
                <w:rPr>
                  <w:rFonts w:ascii="Arial" w:eastAsia="Arial" w:hAnsi="Arial" w:cs="Arial"/>
                  <w:u w:val="single"/>
                </w:rPr>
                <w:t>nload</w:t>
              </w:r>
            </w:hyperlink>
            <w:r>
              <w:rPr>
                <w:rFonts w:ascii="Arial" w:eastAsia="Arial" w:hAnsi="Arial" w:cs="Arial"/>
              </w:rPr>
              <w:t xml:space="preserve">                </w:t>
            </w:r>
            <w:r>
              <w:rPr>
                <w:rFonts w:ascii="Arial" w:eastAsia="Arial" w:hAnsi="Arial" w:cs="Arial"/>
                <w:b/>
                <w:bCs/>
              </w:rPr>
              <w:t>Zdroj: Škoda Auto</w:t>
            </w:r>
          </w:p>
        </w:tc>
      </w:tr>
      <w:tr w:rsidR="00C41ABA" w14:paraId="0279BBBD" w14:textId="77777777">
        <w:trPr>
          <w:trHeight w:val="4916"/>
        </w:trPr>
        <w:tc>
          <w:tcPr>
            <w:tcW w:w="4755" w:type="dxa"/>
            <w:tcBorders>
              <w:top w:val="nil"/>
              <w:left w:val="nil"/>
              <w:bottom w:val="nil"/>
              <w:right w:val="nil"/>
            </w:tcBorders>
            <w:tcMar>
              <w:top w:w="80" w:type="dxa"/>
              <w:left w:w="80" w:type="dxa"/>
              <w:bottom w:w="80" w:type="dxa"/>
              <w:right w:w="80" w:type="dxa"/>
            </w:tcMar>
          </w:tcPr>
          <w:p w14:paraId="4D35044E" w14:textId="77777777" w:rsidR="00C41ABA" w:rsidRDefault="00000000">
            <w:pPr>
              <w:spacing w:after="0" w:line="240" w:lineRule="auto"/>
              <w:ind w:left="0"/>
              <w:rPr>
                <w:rFonts w:ascii="Times New Roman" w:eastAsia="Times New Roman" w:hAnsi="Times New Roman" w:cs="Times New Roman"/>
                <w:sz w:val="24"/>
                <w:szCs w:val="24"/>
              </w:rPr>
            </w:pPr>
            <w:r>
              <w:rPr>
                <w:noProof/>
              </w:rPr>
              <w:lastRenderedPageBreak/>
              <w:drawing>
                <wp:anchor distT="114300" distB="114300" distL="114300" distR="114300" simplePos="0" relativeHeight="251662336" behindDoc="0" locked="0" layoutInCell="1" hidden="0" allowOverlap="1" wp14:anchorId="6D2D3ABD" wp14:editId="7B334E02">
                  <wp:simplePos x="0" y="0"/>
                  <wp:positionH relativeFrom="column">
                    <wp:posOffset>66677</wp:posOffset>
                  </wp:positionH>
                  <wp:positionV relativeFrom="paragraph">
                    <wp:posOffset>66677</wp:posOffset>
                  </wp:positionV>
                  <wp:extent cx="2527110" cy="2031048"/>
                  <wp:effectExtent l="0" t="0" r="0" b="0"/>
                  <wp:wrapNone/>
                  <wp:docPr id="21315836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2527110" cy="2031048"/>
                          </a:xfrm>
                          <a:prstGeom prst="rect">
                            <a:avLst/>
                          </a:prstGeom>
                          <a:ln/>
                        </pic:spPr>
                      </pic:pic>
                    </a:graphicData>
                  </a:graphic>
                </wp:anchor>
              </w:drawing>
            </w:r>
          </w:p>
        </w:tc>
        <w:tc>
          <w:tcPr>
            <w:tcW w:w="3885" w:type="dxa"/>
            <w:tcBorders>
              <w:top w:val="nil"/>
              <w:left w:val="nil"/>
              <w:bottom w:val="nil"/>
              <w:right w:val="nil"/>
            </w:tcBorders>
            <w:tcMar>
              <w:top w:w="80" w:type="dxa"/>
              <w:left w:w="80" w:type="dxa"/>
              <w:bottom w:w="80" w:type="dxa"/>
              <w:right w:w="80" w:type="dxa"/>
            </w:tcMar>
          </w:tcPr>
          <w:p w14:paraId="05F30A78" w14:textId="77777777" w:rsidR="00C41ABA" w:rsidRDefault="00000000">
            <w:pPr>
              <w:spacing w:line="240" w:lineRule="auto"/>
              <w:ind w:left="0"/>
              <w:rPr>
                <w:rFonts w:ascii="Arial" w:eastAsia="Arial" w:hAnsi="Arial" w:cs="Arial"/>
                <w:b/>
                <w:bCs/>
              </w:rPr>
            </w:pPr>
            <w:r>
              <w:rPr>
                <w:rFonts w:ascii="Arial" w:eastAsia="Arial" w:hAnsi="Arial" w:cs="Arial"/>
                <w:b/>
                <w:bCs/>
              </w:rPr>
              <w:t>Škoda potvrdila pozíciu jednoznačného lídra slovenského automobilového trhu aj v roku 2025. Pre Slovákov je najobľúbenejšou voľbou</w:t>
            </w:r>
          </w:p>
          <w:p w14:paraId="57E540CF" w14:textId="77777777" w:rsidR="00C41ABA"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Pr>
                <w:rFonts w:ascii="Arial" w:eastAsia="Arial" w:hAnsi="Arial" w:cs="Arial"/>
              </w:rPr>
            </w:pPr>
            <w:bookmarkStart w:id="0" w:name="_heading=h.np8hz92hwgs7" w:colFirst="0" w:colLast="0"/>
            <w:bookmarkEnd w:id="0"/>
            <w:r>
              <w:rPr>
                <w:rFonts w:ascii="Arial" w:eastAsia="Arial" w:hAnsi="Arial" w:cs="Arial"/>
              </w:rPr>
              <w:t>Škoda GO, flexibilná mobilná služba, ktorá umožňuje jednoduchý krátkodobý aj dlhodobý prenájom vozidiel Škoda prostredníctvom mobilnej aplikácie, dosiahla v roku 2025 významný míľnik v podobe viac ako 100 000 realizovaných prenajatých dní od spustenia služby, čo potvrdzuje rastúcu obľubu flexibilných foriem mobility.</w:t>
            </w:r>
          </w:p>
          <w:p w14:paraId="10F42D47" w14:textId="77777777" w:rsidR="00C41ABA" w:rsidRDefault="00000000">
            <w:pPr>
              <w:spacing w:after="0" w:line="240" w:lineRule="auto"/>
              <w:ind w:left="0"/>
              <w:rPr>
                <w:rFonts w:ascii="Arial" w:eastAsia="Arial" w:hAnsi="Arial" w:cs="Arial"/>
                <w:b/>
                <w:bCs/>
              </w:rPr>
            </w:pPr>
            <w:hyperlink r:id="rId23">
              <w:r>
                <w:rPr>
                  <w:rFonts w:ascii="Arial" w:eastAsia="Arial" w:hAnsi="Arial" w:cs="Arial"/>
                  <w:u w:val="single"/>
                </w:rPr>
                <w:t>Download</w:t>
              </w:r>
            </w:hyperlink>
            <w:r>
              <w:rPr>
                <w:rFonts w:ascii="Arial" w:eastAsia="Arial" w:hAnsi="Arial" w:cs="Arial"/>
              </w:rPr>
              <w:t xml:space="preserve">                </w:t>
            </w:r>
            <w:r>
              <w:rPr>
                <w:rFonts w:ascii="Arial" w:eastAsia="Arial" w:hAnsi="Arial" w:cs="Arial"/>
                <w:b/>
                <w:bCs/>
              </w:rPr>
              <w:t>Zdroj: Škoda Auto</w:t>
            </w:r>
          </w:p>
        </w:tc>
      </w:tr>
    </w:tbl>
    <w:p w14:paraId="1323E4F4" w14:textId="77777777" w:rsidR="00C41ABA" w:rsidRDefault="00C41ABA">
      <w:pPr>
        <w:widowControl w:val="0"/>
        <w:spacing w:after="0" w:line="240" w:lineRule="auto"/>
        <w:ind w:left="0"/>
        <w:jc w:val="both"/>
        <w:rPr>
          <w:rFonts w:ascii="Cambria" w:eastAsia="Cambria" w:hAnsi="Cambria" w:cs="Cambria"/>
          <w:b/>
          <w:bCs/>
        </w:rPr>
      </w:pPr>
    </w:p>
    <w:p w14:paraId="63132D52" w14:textId="77777777" w:rsidR="00C41ABA" w:rsidRDefault="00C41ABA">
      <w:pPr>
        <w:spacing w:after="0" w:line="240" w:lineRule="auto"/>
        <w:ind w:left="0"/>
        <w:rPr>
          <w:rFonts w:ascii="Cambria" w:eastAsia="Cambria" w:hAnsi="Cambria" w:cs="Cambria"/>
          <w:sz w:val="16"/>
          <w:szCs w:val="16"/>
        </w:rPr>
      </w:pPr>
    </w:p>
    <w:p w14:paraId="71BE9AF9" w14:textId="77777777" w:rsidR="00C41ABA" w:rsidRDefault="00C41ABA">
      <w:pPr>
        <w:spacing w:after="0" w:line="240" w:lineRule="auto"/>
        <w:ind w:left="0"/>
        <w:rPr>
          <w:rFonts w:ascii="Cambria" w:eastAsia="Cambria" w:hAnsi="Cambria" w:cs="Cambria"/>
          <w:sz w:val="16"/>
          <w:szCs w:val="16"/>
        </w:rPr>
      </w:pPr>
    </w:p>
    <w:p w14:paraId="384C29C9" w14:textId="77777777" w:rsidR="00C41ABA" w:rsidRDefault="00C41ABA">
      <w:pPr>
        <w:spacing w:after="0" w:line="240" w:lineRule="auto"/>
        <w:ind w:left="0"/>
        <w:rPr>
          <w:rFonts w:ascii="Cambria" w:eastAsia="Cambria" w:hAnsi="Cambria" w:cs="Cambria"/>
          <w:sz w:val="16"/>
          <w:szCs w:val="16"/>
        </w:rPr>
      </w:pPr>
    </w:p>
    <w:p w14:paraId="5CEBCA13" w14:textId="77777777" w:rsidR="00C41ABA" w:rsidRDefault="00C41ABA">
      <w:pPr>
        <w:spacing w:after="0" w:line="240" w:lineRule="auto"/>
        <w:ind w:left="0"/>
        <w:rPr>
          <w:rFonts w:ascii="Cambria" w:eastAsia="Cambria" w:hAnsi="Cambria" w:cs="Cambria"/>
          <w:sz w:val="16"/>
          <w:szCs w:val="16"/>
        </w:rPr>
      </w:pPr>
    </w:p>
    <w:p w14:paraId="5CB434BC" w14:textId="77777777" w:rsidR="00C41ABA" w:rsidRDefault="00000000">
      <w:pPr>
        <w:spacing w:after="0" w:line="240" w:lineRule="auto"/>
        <w:ind w:left="0"/>
        <w:rPr>
          <w:rFonts w:ascii="Arial" w:eastAsia="Arial" w:hAnsi="Arial" w:cs="Arial"/>
          <w:b/>
          <w:bCs/>
          <w:sz w:val="16"/>
          <w:szCs w:val="16"/>
        </w:rPr>
      </w:pPr>
      <w:r>
        <w:rPr>
          <w:rFonts w:ascii="Arial" w:eastAsia="Arial" w:hAnsi="Arial" w:cs="Arial"/>
          <w:b/>
          <w:bCs/>
          <w:sz w:val="16"/>
          <w:szCs w:val="16"/>
        </w:rPr>
        <w:t>Škoda Auto</w:t>
      </w:r>
    </w:p>
    <w:p w14:paraId="0857F77A" w14:textId="77777777" w:rsidR="00C41ABA" w:rsidRDefault="00000000">
      <w:pPr>
        <w:spacing w:after="0" w:line="240" w:lineRule="auto"/>
        <w:ind w:left="0"/>
        <w:rPr>
          <w:rFonts w:ascii="Arial" w:eastAsia="Arial" w:hAnsi="Arial" w:cs="Arial"/>
          <w:sz w:val="16"/>
          <w:szCs w:val="16"/>
        </w:rPr>
      </w:pPr>
      <w:r>
        <w:rPr>
          <w:rFonts w:ascii="Arial" w:eastAsia="Arial" w:hAnsi="Arial" w:cs="Arial"/>
          <w:sz w:val="16"/>
          <w:szCs w:val="16"/>
        </w:rPr>
        <w:t>› sa v novom desaťročí úspešne riadi stratégiou „</w:t>
      </w:r>
      <w:proofErr w:type="spellStart"/>
      <w:r>
        <w:rPr>
          <w:rFonts w:ascii="Arial" w:eastAsia="Arial" w:hAnsi="Arial" w:cs="Arial"/>
          <w:sz w:val="16"/>
          <w:szCs w:val="16"/>
        </w:rPr>
        <w:t>Next</w:t>
      </w:r>
      <w:proofErr w:type="spellEnd"/>
      <w:r>
        <w:rPr>
          <w:rFonts w:ascii="Arial" w:eastAsia="Arial" w:hAnsi="Arial" w:cs="Arial"/>
          <w:sz w:val="16"/>
          <w:szCs w:val="16"/>
        </w:rPr>
        <w:t xml:space="preserve"> Level Škoda </w:t>
      </w:r>
      <w:proofErr w:type="spellStart"/>
      <w:r>
        <w:rPr>
          <w:rFonts w:ascii="Arial" w:eastAsia="Arial" w:hAnsi="Arial" w:cs="Arial"/>
          <w:sz w:val="16"/>
          <w:szCs w:val="16"/>
        </w:rPr>
        <w:t>Strategy</w:t>
      </w:r>
      <w:proofErr w:type="spellEnd"/>
      <w:r>
        <w:rPr>
          <w:rFonts w:ascii="Arial" w:eastAsia="Arial" w:hAnsi="Arial" w:cs="Arial"/>
          <w:sz w:val="16"/>
          <w:szCs w:val="16"/>
        </w:rPr>
        <w:t>“;</w:t>
      </w:r>
    </w:p>
    <w:p w14:paraId="31BDBB5E" w14:textId="77777777" w:rsidR="00C41ABA" w:rsidRDefault="00000000">
      <w:pPr>
        <w:spacing w:after="0" w:line="240" w:lineRule="auto"/>
        <w:ind w:left="0"/>
        <w:rPr>
          <w:rFonts w:ascii="Arial" w:eastAsia="Arial" w:hAnsi="Arial" w:cs="Arial"/>
          <w:sz w:val="16"/>
          <w:szCs w:val="16"/>
        </w:rPr>
      </w:pPr>
      <w:r>
        <w:rPr>
          <w:rFonts w:ascii="Arial" w:eastAsia="Arial" w:hAnsi="Arial" w:cs="Arial"/>
          <w:sz w:val="16"/>
          <w:szCs w:val="16"/>
        </w:rPr>
        <w:t>› sa usiluje o to, aby sa do konca dekády zaradila medzi tri najpredávanejšie značky v Európe tým, že zákazníkom ponúka to najlepšie z oboch svetov prostredníctvom radu atraktívnych modelov s plne elektrickými, hybridnými a spaľovacími pohonnými jednotkami;</w:t>
      </w:r>
    </w:p>
    <w:p w14:paraId="56C9D9E4" w14:textId="77777777" w:rsidR="00C41ABA" w:rsidRDefault="00000000">
      <w:pPr>
        <w:spacing w:after="0" w:line="240" w:lineRule="auto"/>
        <w:ind w:left="0"/>
        <w:rPr>
          <w:rFonts w:ascii="Arial" w:eastAsia="Arial" w:hAnsi="Arial" w:cs="Arial"/>
          <w:sz w:val="16"/>
          <w:szCs w:val="16"/>
        </w:rPr>
      </w:pPr>
      <w:r>
        <w:rPr>
          <w:rFonts w:ascii="Arial" w:eastAsia="Arial" w:hAnsi="Arial" w:cs="Arial"/>
          <w:sz w:val="16"/>
          <w:szCs w:val="16"/>
        </w:rPr>
        <w:t>› efektívne využíva potenciál na dôležitých rastových trhoch ako je India a severná Afrika, Vietnam a región ASEAN;</w:t>
      </w:r>
    </w:p>
    <w:p w14:paraId="18B8EA61" w14:textId="77777777" w:rsidR="00C41ABA" w:rsidRDefault="00000000">
      <w:pPr>
        <w:spacing w:after="0" w:line="240" w:lineRule="auto"/>
        <w:ind w:left="0"/>
        <w:rPr>
          <w:rFonts w:ascii="Arial" w:eastAsia="Arial" w:hAnsi="Arial" w:cs="Arial"/>
          <w:sz w:val="16"/>
          <w:szCs w:val="16"/>
        </w:rPr>
      </w:pPr>
      <w:r>
        <w:rPr>
          <w:rFonts w:ascii="Arial" w:eastAsia="Arial" w:hAnsi="Arial" w:cs="Arial"/>
          <w:sz w:val="16"/>
          <w:szCs w:val="16"/>
        </w:rPr>
        <w:t xml:space="preserve">› v súčasnosti zákazníkom ponúka 12 modelových radov osobných automobilov: Fabia, </w:t>
      </w:r>
      <w:proofErr w:type="spellStart"/>
      <w:r>
        <w:rPr>
          <w:rFonts w:ascii="Arial" w:eastAsia="Arial" w:hAnsi="Arial" w:cs="Arial"/>
          <w:sz w:val="16"/>
          <w:szCs w:val="16"/>
        </w:rPr>
        <w:t>Scala</w:t>
      </w:r>
      <w:proofErr w:type="spellEnd"/>
      <w:r>
        <w:rPr>
          <w:rFonts w:ascii="Arial" w:eastAsia="Arial" w:hAnsi="Arial" w:cs="Arial"/>
          <w:sz w:val="16"/>
          <w:szCs w:val="16"/>
        </w:rPr>
        <w:t xml:space="preserve">, Octavia, </w:t>
      </w:r>
      <w:proofErr w:type="spellStart"/>
      <w:r>
        <w:rPr>
          <w:rFonts w:ascii="Arial" w:eastAsia="Arial" w:hAnsi="Arial" w:cs="Arial"/>
          <w:sz w:val="16"/>
          <w:szCs w:val="16"/>
        </w:rPr>
        <w:t>Superb</w:t>
      </w:r>
      <w:proofErr w:type="spellEnd"/>
      <w:r>
        <w:rPr>
          <w:rFonts w:ascii="Arial" w:eastAsia="Arial" w:hAnsi="Arial" w:cs="Arial"/>
          <w:sz w:val="16"/>
          <w:szCs w:val="16"/>
        </w:rPr>
        <w:t xml:space="preserve">, </w:t>
      </w:r>
      <w:proofErr w:type="spellStart"/>
      <w:r>
        <w:rPr>
          <w:rFonts w:ascii="Arial" w:eastAsia="Arial" w:hAnsi="Arial" w:cs="Arial"/>
          <w:sz w:val="16"/>
          <w:szCs w:val="16"/>
        </w:rPr>
        <w:t>Kamiq</w:t>
      </w:r>
      <w:proofErr w:type="spellEnd"/>
      <w:r>
        <w:rPr>
          <w:rFonts w:ascii="Arial" w:eastAsia="Arial" w:hAnsi="Arial" w:cs="Arial"/>
          <w:sz w:val="16"/>
          <w:szCs w:val="16"/>
        </w:rPr>
        <w:t xml:space="preserve">, </w:t>
      </w:r>
      <w:proofErr w:type="spellStart"/>
      <w:r>
        <w:rPr>
          <w:rFonts w:ascii="Arial" w:eastAsia="Arial" w:hAnsi="Arial" w:cs="Arial"/>
          <w:sz w:val="16"/>
          <w:szCs w:val="16"/>
        </w:rPr>
        <w:t>Karoq</w:t>
      </w:r>
      <w:proofErr w:type="spellEnd"/>
      <w:r>
        <w:rPr>
          <w:rFonts w:ascii="Arial" w:eastAsia="Arial" w:hAnsi="Arial" w:cs="Arial"/>
          <w:sz w:val="16"/>
          <w:szCs w:val="16"/>
        </w:rPr>
        <w:t xml:space="preserve">, </w:t>
      </w:r>
      <w:proofErr w:type="spellStart"/>
      <w:r>
        <w:rPr>
          <w:rFonts w:ascii="Arial" w:eastAsia="Arial" w:hAnsi="Arial" w:cs="Arial"/>
          <w:sz w:val="16"/>
          <w:szCs w:val="16"/>
        </w:rPr>
        <w:t>Kodiaq</w:t>
      </w:r>
      <w:proofErr w:type="spellEnd"/>
      <w:r>
        <w:rPr>
          <w:rFonts w:ascii="Arial" w:eastAsia="Arial" w:hAnsi="Arial" w:cs="Arial"/>
          <w:sz w:val="16"/>
          <w:szCs w:val="16"/>
        </w:rPr>
        <w:t xml:space="preserve">, </w:t>
      </w:r>
      <w:proofErr w:type="spellStart"/>
      <w:r>
        <w:rPr>
          <w:rFonts w:ascii="Arial" w:eastAsia="Arial" w:hAnsi="Arial" w:cs="Arial"/>
          <w:sz w:val="16"/>
          <w:szCs w:val="16"/>
        </w:rPr>
        <w:t>Elroq</w:t>
      </w:r>
      <w:proofErr w:type="spellEnd"/>
      <w:r>
        <w:rPr>
          <w:rFonts w:ascii="Arial" w:eastAsia="Arial" w:hAnsi="Arial" w:cs="Arial"/>
          <w:sz w:val="16"/>
          <w:szCs w:val="16"/>
        </w:rPr>
        <w:t xml:space="preserve">, </w:t>
      </w:r>
      <w:proofErr w:type="spellStart"/>
      <w:r>
        <w:rPr>
          <w:rFonts w:ascii="Arial" w:eastAsia="Arial" w:hAnsi="Arial" w:cs="Arial"/>
          <w:sz w:val="16"/>
          <w:szCs w:val="16"/>
        </w:rPr>
        <w:t>Enyaq</w:t>
      </w:r>
      <w:proofErr w:type="spellEnd"/>
      <w:r>
        <w:rPr>
          <w:rFonts w:ascii="Arial" w:eastAsia="Arial" w:hAnsi="Arial" w:cs="Arial"/>
          <w:sz w:val="16"/>
          <w:szCs w:val="16"/>
        </w:rPr>
        <w:t xml:space="preserve">, </w:t>
      </w:r>
      <w:proofErr w:type="spellStart"/>
      <w:r>
        <w:rPr>
          <w:rFonts w:ascii="Arial" w:eastAsia="Arial" w:hAnsi="Arial" w:cs="Arial"/>
          <w:sz w:val="16"/>
          <w:szCs w:val="16"/>
        </w:rPr>
        <w:t>Slavia</w:t>
      </w:r>
      <w:proofErr w:type="spellEnd"/>
      <w:r>
        <w:rPr>
          <w:rFonts w:ascii="Arial" w:eastAsia="Arial" w:hAnsi="Arial" w:cs="Arial"/>
          <w:sz w:val="16"/>
          <w:szCs w:val="16"/>
        </w:rPr>
        <w:t xml:space="preserve">, </w:t>
      </w:r>
      <w:proofErr w:type="spellStart"/>
      <w:r>
        <w:rPr>
          <w:rFonts w:ascii="Arial" w:eastAsia="Arial" w:hAnsi="Arial" w:cs="Arial"/>
          <w:sz w:val="16"/>
          <w:szCs w:val="16"/>
        </w:rPr>
        <w:t>Kylaq</w:t>
      </w:r>
      <w:proofErr w:type="spellEnd"/>
      <w:r>
        <w:rPr>
          <w:rFonts w:ascii="Arial" w:eastAsia="Arial" w:hAnsi="Arial" w:cs="Arial"/>
          <w:sz w:val="16"/>
          <w:szCs w:val="16"/>
        </w:rPr>
        <w:t xml:space="preserve"> a </w:t>
      </w:r>
      <w:proofErr w:type="spellStart"/>
      <w:r>
        <w:rPr>
          <w:rFonts w:ascii="Arial" w:eastAsia="Arial" w:hAnsi="Arial" w:cs="Arial"/>
          <w:sz w:val="16"/>
          <w:szCs w:val="16"/>
        </w:rPr>
        <w:t>Kushaq</w:t>
      </w:r>
      <w:proofErr w:type="spellEnd"/>
      <w:r>
        <w:rPr>
          <w:rFonts w:ascii="Arial" w:eastAsia="Arial" w:hAnsi="Arial" w:cs="Arial"/>
          <w:sz w:val="16"/>
          <w:szCs w:val="16"/>
        </w:rPr>
        <w:t>;</w:t>
      </w:r>
    </w:p>
    <w:p w14:paraId="090449F5" w14:textId="77777777" w:rsidR="00C41ABA" w:rsidRDefault="00000000">
      <w:pPr>
        <w:spacing w:after="0" w:line="240" w:lineRule="auto"/>
        <w:ind w:left="0"/>
        <w:rPr>
          <w:rFonts w:ascii="Arial" w:eastAsia="Arial" w:hAnsi="Arial" w:cs="Arial"/>
          <w:sz w:val="16"/>
          <w:szCs w:val="16"/>
        </w:rPr>
      </w:pPr>
      <w:r>
        <w:rPr>
          <w:rFonts w:ascii="Arial" w:eastAsia="Arial" w:hAnsi="Arial" w:cs="Arial"/>
          <w:sz w:val="16"/>
          <w:szCs w:val="16"/>
        </w:rPr>
        <w:t>› v roku 2025 dodala zákazníkom po celom svete viac ako 1 040 000 vozidiel;</w:t>
      </w:r>
    </w:p>
    <w:p w14:paraId="0495F0C2" w14:textId="77777777" w:rsidR="00C41ABA" w:rsidRDefault="00000000">
      <w:pPr>
        <w:spacing w:after="0" w:line="240" w:lineRule="auto"/>
        <w:ind w:left="0"/>
        <w:rPr>
          <w:rFonts w:ascii="Arial" w:eastAsia="Arial" w:hAnsi="Arial" w:cs="Arial"/>
          <w:sz w:val="16"/>
          <w:szCs w:val="16"/>
        </w:rPr>
      </w:pPr>
      <w:r>
        <w:rPr>
          <w:rFonts w:ascii="Arial" w:eastAsia="Arial" w:hAnsi="Arial" w:cs="Arial"/>
          <w:sz w:val="16"/>
          <w:szCs w:val="16"/>
        </w:rPr>
        <w:t>› je už viac ako 30 rokov súčasťou koncernu Volkswagen, jedného z globálne najúspešnejších výrobcov automobilov; </w:t>
      </w:r>
    </w:p>
    <w:p w14:paraId="0741F129" w14:textId="77777777" w:rsidR="00C41ABA" w:rsidRDefault="00000000">
      <w:pPr>
        <w:spacing w:after="0" w:line="240" w:lineRule="auto"/>
        <w:ind w:left="0"/>
        <w:rPr>
          <w:rFonts w:ascii="Arial" w:eastAsia="Arial" w:hAnsi="Arial" w:cs="Arial"/>
          <w:sz w:val="16"/>
          <w:szCs w:val="16"/>
        </w:rPr>
      </w:pPr>
      <w:r>
        <w:rPr>
          <w:rFonts w:ascii="Arial" w:eastAsia="Arial" w:hAnsi="Arial" w:cs="Arial"/>
          <w:sz w:val="16"/>
          <w:szCs w:val="16"/>
        </w:rPr>
        <w:t xml:space="preserve">› je súčasťou </w:t>
      </w:r>
      <w:proofErr w:type="spellStart"/>
      <w:r>
        <w:rPr>
          <w:rFonts w:ascii="Arial" w:eastAsia="Arial" w:hAnsi="Arial" w:cs="Arial"/>
          <w:sz w:val="16"/>
          <w:szCs w:val="16"/>
        </w:rPr>
        <w:t>Brand</w:t>
      </w:r>
      <w:proofErr w:type="spellEnd"/>
      <w:r>
        <w:rPr>
          <w:rFonts w:ascii="Arial" w:eastAsia="Arial" w:hAnsi="Arial" w:cs="Arial"/>
          <w:sz w:val="16"/>
          <w:szCs w:val="16"/>
        </w:rPr>
        <w:t xml:space="preserve"> Group CORE, organizačnej fúzie objemových značiek koncernu Volkswagen, ktorej cieľom je dosiahnutie spoločného rastu a významné zvýšenie celkovej efektivity všetkých piatich objemových značiek;</w:t>
      </w:r>
    </w:p>
    <w:p w14:paraId="07CD6B98" w14:textId="77777777" w:rsidR="00C41ABA" w:rsidRDefault="00000000">
      <w:pPr>
        <w:spacing w:after="0" w:line="240" w:lineRule="auto"/>
        <w:ind w:left="0"/>
        <w:rPr>
          <w:rFonts w:ascii="Arial" w:eastAsia="Arial" w:hAnsi="Arial" w:cs="Arial"/>
          <w:sz w:val="16"/>
          <w:szCs w:val="16"/>
        </w:rPr>
      </w:pPr>
      <w:r>
        <w:rPr>
          <w:rFonts w:ascii="Arial" w:eastAsia="Arial" w:hAnsi="Arial" w:cs="Arial"/>
          <w:sz w:val="16"/>
          <w:szCs w:val="16"/>
        </w:rPr>
        <w:t>› samostatne vyvíja a vyrába komponenty ako batériové systémy pre platformu MEB, motory a prevodovky pre ďalšie značky koncernu Volkswagen;</w:t>
      </w:r>
    </w:p>
    <w:p w14:paraId="6EA55472" w14:textId="77777777" w:rsidR="00C41ABA" w:rsidRDefault="00000000">
      <w:pPr>
        <w:spacing w:after="0" w:line="240" w:lineRule="auto"/>
        <w:ind w:left="0"/>
        <w:rPr>
          <w:rFonts w:ascii="Arial" w:eastAsia="Arial" w:hAnsi="Arial" w:cs="Arial"/>
          <w:sz w:val="16"/>
          <w:szCs w:val="16"/>
        </w:rPr>
      </w:pPr>
      <w:r>
        <w:rPr>
          <w:rFonts w:ascii="Arial" w:eastAsia="Arial" w:hAnsi="Arial" w:cs="Arial"/>
          <w:sz w:val="16"/>
          <w:szCs w:val="16"/>
        </w:rPr>
        <w:t>› prevádzkuje tri výrobné závody v Českej republike, má výrobné kapacity v Číne, na Slovensku a v Indii, väčšinou prostredníctvom koncernových partnerstiev, ďalej taktiež na Ukrajine v spolupráci s lokálnym partnerom;</w:t>
      </w:r>
    </w:p>
    <w:p w14:paraId="57A59C63" w14:textId="77777777" w:rsidR="00C41ABA" w:rsidRDefault="00000000">
      <w:pPr>
        <w:spacing w:after="0" w:line="240" w:lineRule="auto"/>
        <w:ind w:left="0"/>
        <w:rPr>
          <w:rFonts w:ascii="Arial" w:eastAsia="Arial" w:hAnsi="Arial" w:cs="Arial"/>
        </w:rPr>
      </w:pPr>
      <w:r>
        <w:rPr>
          <w:rFonts w:ascii="Arial" w:eastAsia="Arial" w:hAnsi="Arial" w:cs="Arial"/>
          <w:sz w:val="16"/>
          <w:szCs w:val="16"/>
        </w:rPr>
        <w:t xml:space="preserve">› celosvetovo zamestnáva viac než 40 000 ľudí a je aktívna na viac ako 100 trhoch. </w:t>
      </w:r>
    </w:p>
    <w:sectPr w:rsidR="00C41ABA">
      <w:headerReference w:type="default" r:id="rId24"/>
      <w:footerReference w:type="even" r:id="rId25"/>
      <w:footerReference w:type="default" r:id="rId26"/>
      <w:footerReference w:type="first" r:id="rId27"/>
      <w:pgSz w:w="11900" w:h="16840"/>
      <w:pgMar w:top="2269" w:right="1841" w:bottom="2694" w:left="1134" w:header="850" w:footer="41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493BA" w14:textId="77777777" w:rsidR="008D7A3C" w:rsidRDefault="008D7A3C">
      <w:pPr>
        <w:spacing w:after="0" w:line="240" w:lineRule="auto"/>
      </w:pPr>
      <w:r>
        <w:separator/>
      </w:r>
    </w:p>
  </w:endnote>
  <w:endnote w:type="continuationSeparator" w:id="0">
    <w:p w14:paraId="24C87A8C" w14:textId="77777777" w:rsidR="008D7A3C" w:rsidRDefault="008D7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C13FA219-D466-41B8-8B5C-6C704F529076}"/>
    <w:embedBold r:id="rId2" w:fontKey="{64F4EA85-D9BD-450A-A21E-371AA3894279}"/>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3" w:fontKey="{3F76367B-8685-4DFF-9A4E-31E1AFC60B2F}"/>
  </w:font>
  <w:font w:name="Cambria">
    <w:panose1 w:val="02040503050406030204"/>
    <w:charset w:val="EE"/>
    <w:family w:val="roman"/>
    <w:pitch w:val="variable"/>
    <w:sig w:usb0="E00006FF" w:usb1="420024FF" w:usb2="02000000" w:usb3="00000000" w:csb0="0000019F" w:csb1="00000000"/>
    <w:embedRegular r:id="rId4" w:fontKey="{1B423ADB-18E5-41EC-AB4C-76D78AE39ABA}"/>
    <w:embedBold r:id="rId5" w:fontKey="{297B4BC2-21E9-45FA-9AED-54024397210B}"/>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8EADD" w14:textId="77777777" w:rsidR="00C41ABA" w:rsidRDefault="00000000">
    <w:pPr>
      <w:pBdr>
        <w:top w:val="nil"/>
        <w:left w:val="nil"/>
        <w:bottom w:val="nil"/>
        <w:right w:val="nil"/>
        <w:between w:val="nil"/>
      </w:pBdr>
      <w:tabs>
        <w:tab w:val="center" w:pos="4536"/>
        <w:tab w:val="right" w:pos="9072"/>
      </w:tabs>
      <w:spacing w:after="0" w:line="240" w:lineRule="auto"/>
      <w:ind w:firstLine="709"/>
      <w:rPr>
        <w:color w:val="000000"/>
      </w:rPr>
    </w:pPr>
    <w:r>
      <w:rPr>
        <w:noProof/>
      </w:rPr>
      <mc:AlternateContent>
        <mc:Choice Requires="wps">
          <w:drawing>
            <wp:anchor distT="0" distB="0" distL="0" distR="0" simplePos="0" relativeHeight="251663360" behindDoc="0" locked="0" layoutInCell="1" hidden="0" allowOverlap="1" wp14:anchorId="6D93D50B" wp14:editId="5B60FCB5">
              <wp:simplePos x="0" y="0"/>
              <wp:positionH relativeFrom="column">
                <wp:posOffset>-729611</wp:posOffset>
              </wp:positionH>
              <wp:positionV relativeFrom="paragraph">
                <wp:posOffset>-9522</wp:posOffset>
              </wp:positionV>
              <wp:extent cx="1226185" cy="344170"/>
              <wp:effectExtent l="0" t="0" r="0" b="0"/>
              <wp:wrapNone/>
              <wp:docPr id="2131583618" name="Obdĺžnik 2131583618"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1F168FB9" w14:textId="77777777" w:rsidR="00C41ABA" w:rsidRDefault="00000000">
                          <w:pPr>
                            <w:spacing w:after="0" w:line="275" w:lineRule="auto"/>
                            <w:textDirection w:val="btLr"/>
                          </w:pPr>
                          <w:r>
                            <w:rPr>
                              <w:rFonts w:ascii="Arial" w:eastAsia="Arial" w:hAnsi="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w14:anchorId="6D93D50B" id="Obdĺžnik 2131583618" o:spid="_x0000_s1027" alt="INTERNAL" style="position:absolute;left:0;text-align:left;margin-left:-57.45pt;margin-top:-.75pt;width:96.55pt;height:27.1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" filled="f" stroked="f">
              <v:textbox inset="20pt,0,0,15pt">
                <w:txbxContent>
                  <w:p w14:paraId="1F168FB9" w14:textId="77777777" w:rsidR="00C41ABA" w:rsidRDefault="00000000">
                    <w:pPr>
                      <w:spacing w:after="0" w:line="275" w:lineRule="auto"/>
                      <w:textDirection w:val="btLr"/>
                    </w:pPr>
                    <w:r>
                      <w:rPr>
                        <w:rFonts w:ascii="Arial" w:eastAsia="Arial" w:hAnsi="Arial" w:cs="Arial"/>
                        <w:color w:val="000000"/>
                        <w:sz w:val="16"/>
                      </w:rPr>
                      <w:t>INTERNAL</w:t>
                    </w:r>
                  </w:p>
                </w:txbxContent>
              </v:textbox>
            </v:rect>
          </w:pict>
        </mc:Fallback>
      </mc:AlternateContent>
    </w:r>
    <w:r>
      <w:rPr>
        <w:noProof/>
      </w:rPr>
      <mc:AlternateContent>
        <mc:Choice Requires="wps">
          <w:drawing>
            <wp:anchor distT="0" distB="0" distL="0" distR="0" simplePos="0" relativeHeight="251664384" behindDoc="0" locked="0" layoutInCell="1" hidden="0" allowOverlap="1" wp14:anchorId="32CB9362" wp14:editId="46E1D218">
              <wp:simplePos x="0" y="0"/>
              <wp:positionH relativeFrom="column">
                <wp:posOffset>-724851</wp:posOffset>
              </wp:positionH>
              <wp:positionV relativeFrom="paragraph">
                <wp:posOffset>-4761</wp:posOffset>
              </wp:positionV>
              <wp:extent cx="1216660" cy="334645"/>
              <wp:effectExtent l="0" t="0" r="0" b="0"/>
              <wp:wrapNone/>
              <wp:docPr id="2131583619" name="Obdĺžnik 2131583619"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3D8BB2B1" w14:textId="77777777" w:rsidR="00C41ABA" w:rsidRDefault="00000000">
                          <w:pPr>
                            <w:spacing w:after="0" w:line="275" w:lineRule="auto"/>
                            <w:textDirection w:val="btLr"/>
                          </w:pPr>
                          <w:r>
                            <w:rPr>
                              <w:rFonts w:ascii="Arial" w:eastAsia="Arial" w:hAnsi="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w14:anchorId="32CB9362" id="Obdĺžnik 2131583619" o:spid="_x0000_s1028" alt="INTERNAL" style="position:absolute;left:0;text-align:left;margin-left:-57.05pt;margin-top:-.35pt;width:95.8pt;height:26.35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" filled="f" stroked="f">
              <v:textbox inset="20pt,0,0,15pt">
                <w:txbxContent>
                  <w:p w14:paraId="3D8BB2B1" w14:textId="77777777" w:rsidR="00C41ABA" w:rsidRDefault="00000000">
                    <w:pPr>
                      <w:spacing w:after="0" w:line="275" w:lineRule="auto"/>
                      <w:textDirection w:val="btLr"/>
                    </w:pPr>
                    <w:r>
                      <w:rPr>
                        <w:rFonts w:ascii="Arial" w:eastAsia="Arial" w:hAnsi="Arial" w:cs="Arial"/>
                        <w:color w:val="000000"/>
                        <w:sz w:val="16"/>
                      </w:rPr>
                      <w:t>INTERNAL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9131B" w14:textId="77777777" w:rsidR="00C41ABA" w:rsidRDefault="00C41ABA">
    <w:pPr>
      <w:tabs>
        <w:tab w:val="right" w:pos="7938"/>
      </w:tabs>
      <w:ind w:firstLine="709"/>
      <w:rPr>
        <w:sz w:val="13"/>
        <w:szCs w:val="13"/>
      </w:rPr>
    </w:pPr>
  </w:p>
  <w:p w14:paraId="334EBC2A" w14:textId="77777777" w:rsidR="00C41ABA" w:rsidRDefault="00000000">
    <w:pPr>
      <w:tabs>
        <w:tab w:val="left" w:pos="2874"/>
        <w:tab w:val="right" w:pos="7938"/>
      </w:tabs>
      <w:ind w:firstLine="709"/>
      <w:rPr>
        <w:sz w:val="13"/>
        <w:szCs w:val="13"/>
      </w:rPr>
    </w:pPr>
    <w:r>
      <w:rPr>
        <w:sz w:val="13"/>
        <w:szCs w:val="13"/>
      </w:rPr>
      <w:tab/>
    </w:r>
  </w:p>
  <w:p w14:paraId="6E956A6D" w14:textId="77777777" w:rsidR="00C41ABA" w:rsidRDefault="00C41ABA">
    <w:pPr>
      <w:tabs>
        <w:tab w:val="right" w:pos="7938"/>
      </w:tabs>
      <w:ind w:firstLine="709"/>
      <w:rPr>
        <w:sz w:val="13"/>
        <w:szCs w:val="13"/>
      </w:rPr>
    </w:pPr>
  </w:p>
  <w:p w14:paraId="7520C943" w14:textId="77777777" w:rsidR="00C41ABA" w:rsidRDefault="00000000">
    <w:pPr>
      <w:tabs>
        <w:tab w:val="right" w:pos="7938"/>
      </w:tabs>
      <w:ind w:firstLine="709"/>
    </w:pPr>
    <w:r>
      <w:rPr>
        <w:sz w:val="13"/>
        <w:szCs w:val="13"/>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77C91" w14:textId="77777777" w:rsidR="00C41ABA" w:rsidRDefault="00000000">
    <w:pPr>
      <w:pBdr>
        <w:top w:val="nil"/>
        <w:left w:val="nil"/>
        <w:bottom w:val="nil"/>
        <w:right w:val="nil"/>
        <w:between w:val="nil"/>
      </w:pBdr>
      <w:tabs>
        <w:tab w:val="center" w:pos="4536"/>
        <w:tab w:val="right" w:pos="9072"/>
      </w:tabs>
      <w:spacing w:after="0" w:line="240" w:lineRule="auto"/>
      <w:ind w:firstLine="709"/>
      <w:rPr>
        <w:color w:val="000000"/>
      </w:rPr>
    </w:pPr>
    <w:r>
      <w:rPr>
        <w:noProof/>
      </w:rPr>
      <mc:AlternateContent>
        <mc:Choice Requires="wps">
          <w:drawing>
            <wp:anchor distT="0" distB="0" distL="0" distR="0" simplePos="0" relativeHeight="251661312" behindDoc="0" locked="0" layoutInCell="1" hidden="0" allowOverlap="1" wp14:anchorId="6045C519" wp14:editId="6FA73CE0">
              <wp:simplePos x="0" y="0"/>
              <wp:positionH relativeFrom="column">
                <wp:posOffset>-729611</wp:posOffset>
              </wp:positionH>
              <wp:positionV relativeFrom="paragraph">
                <wp:posOffset>-9522</wp:posOffset>
              </wp:positionV>
              <wp:extent cx="1226185" cy="344170"/>
              <wp:effectExtent l="0" t="0" r="0" b="0"/>
              <wp:wrapNone/>
              <wp:docPr id="2131583617" name="Obdĺžnik 2131583617"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6A46AEAE" w14:textId="77777777" w:rsidR="00C41ABA" w:rsidRDefault="00000000">
                          <w:pPr>
                            <w:spacing w:after="0" w:line="275" w:lineRule="auto"/>
                            <w:textDirection w:val="btLr"/>
                          </w:pPr>
                          <w:r>
                            <w:rPr>
                              <w:rFonts w:ascii="Arial" w:eastAsia="Arial" w:hAnsi="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w14:anchorId="6045C519" id="Obdĺžnik 2131583617" o:spid="_x0000_s1029" alt="INTERNAL" style="position:absolute;left:0;text-align:left;margin-left:-57.45pt;margin-top:-.75pt;width:96.55pt;height:27.1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" filled="f" stroked="f">
              <v:textbox inset="20pt,0,0,15pt">
                <w:txbxContent>
                  <w:p w14:paraId="6A46AEAE" w14:textId="77777777" w:rsidR="00C41ABA" w:rsidRDefault="00000000">
                    <w:pPr>
                      <w:spacing w:after="0" w:line="275" w:lineRule="auto"/>
                      <w:textDirection w:val="btLr"/>
                    </w:pPr>
                    <w:r>
                      <w:rPr>
                        <w:rFonts w:ascii="Arial" w:eastAsia="Arial" w:hAnsi="Arial" w:cs="Arial"/>
                        <w:color w:val="000000"/>
                        <w:sz w:val="16"/>
                      </w:rPr>
                      <w:t>INTERNAL</w:t>
                    </w:r>
                  </w:p>
                </w:txbxContent>
              </v:textbox>
            </v:rect>
          </w:pict>
        </mc:Fallback>
      </mc:AlternateContent>
    </w:r>
    <w:r>
      <w:rPr>
        <w:noProof/>
      </w:rPr>
      <mc:AlternateContent>
        <mc:Choice Requires="wps">
          <w:drawing>
            <wp:anchor distT="0" distB="0" distL="0" distR="0" simplePos="0" relativeHeight="251662336" behindDoc="0" locked="0" layoutInCell="1" hidden="0" allowOverlap="1" wp14:anchorId="7DD753AF" wp14:editId="48B25995">
              <wp:simplePos x="0" y="0"/>
              <wp:positionH relativeFrom="column">
                <wp:posOffset>-724851</wp:posOffset>
              </wp:positionH>
              <wp:positionV relativeFrom="paragraph">
                <wp:posOffset>-4761</wp:posOffset>
              </wp:positionV>
              <wp:extent cx="1216660" cy="334645"/>
              <wp:effectExtent l="0" t="0" r="0" b="0"/>
              <wp:wrapNone/>
              <wp:docPr id="2131583616" name="Obdĺžnik 2131583616"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367A002A" w14:textId="77777777" w:rsidR="00C41ABA" w:rsidRDefault="00C41ABA">
                          <w:pPr>
                            <w:spacing w:after="0" w:line="275" w:lineRule="auto"/>
                            <w:textDirection w:val="btLr"/>
                          </w:pPr>
                        </w:p>
                      </w:txbxContent>
                    </wps:txbx>
                    <wps:bodyPr spcFirstLastPara="1" wrap="square" lIns="254000" tIns="0" rIns="0" bIns="190500" anchor="b" anchorCtr="0">
                      <a:noAutofit/>
                    </wps:bodyPr>
                  </wps:wsp>
                </a:graphicData>
              </a:graphic>
            </wp:anchor>
          </w:drawing>
        </mc:Choice>
        <mc:Fallback>
          <w:pict>
            <v:rect w14:anchorId="7DD753AF" id="Obdĺžnik 2131583616" o:spid="_x0000_s1030" alt="INTERNAL" style="position:absolute;left:0;text-align:left;margin-left:-57.05pt;margin-top:-.35pt;width:95.8pt;height:26.3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" filled="f" stroked="f">
              <v:textbox inset="20pt,0,0,15pt">
                <w:txbxContent>
                  <w:p w14:paraId="367A002A" w14:textId="77777777" w:rsidR="00C41ABA" w:rsidRDefault="00C41ABA">
                    <w:pPr>
                      <w:spacing w:after="0" w:line="275"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4766C" w14:textId="77777777" w:rsidR="008D7A3C" w:rsidRDefault="008D7A3C">
      <w:pPr>
        <w:spacing w:after="0" w:line="240" w:lineRule="auto"/>
      </w:pPr>
      <w:r>
        <w:separator/>
      </w:r>
    </w:p>
  </w:footnote>
  <w:footnote w:type="continuationSeparator" w:id="0">
    <w:p w14:paraId="6DD64082" w14:textId="77777777" w:rsidR="008D7A3C" w:rsidRDefault="008D7A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4C5DB" w14:textId="77777777" w:rsidR="00C41ABA" w:rsidRDefault="00000000">
    <w:pPr>
      <w:spacing w:line="240" w:lineRule="auto"/>
      <w:ind w:left="0"/>
    </w:pPr>
    <w:r>
      <w:rPr>
        <w:noProof/>
      </w:rPr>
      <w:drawing>
        <wp:anchor distT="0" distB="0" distL="0" distR="0" simplePos="0" relativeHeight="251658240" behindDoc="1" locked="0" layoutInCell="1" hidden="0" allowOverlap="1" wp14:anchorId="3559DBF2" wp14:editId="5357906E">
          <wp:simplePos x="0" y="0"/>
          <wp:positionH relativeFrom="page">
            <wp:posOffset>4276725</wp:posOffset>
          </wp:positionH>
          <wp:positionV relativeFrom="page">
            <wp:posOffset>488011</wp:posOffset>
          </wp:positionV>
          <wp:extent cx="2114659" cy="406421"/>
          <wp:effectExtent l="0" t="0" r="0" b="0"/>
          <wp:wrapNone/>
          <wp:docPr id="2131583620" name="image4.png" descr="Obsah obrázku Písmo, Grafika, snímek obrazovky, grafický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png" descr="Obsah obrázku Písmo, Grafika, snímek obrazovky, grafický design&#10;&#10;Popis byl vytvořen automaticky"/>
                  <pic:cNvPicPr preferRelativeResize="0"/>
                </pic:nvPicPr>
                <pic:blipFill>
                  <a:blip r:embed="rId1"/>
                  <a:srcRect/>
                  <a:stretch>
                    <a:fillRect/>
                  </a:stretch>
                </pic:blipFill>
                <pic:spPr>
                  <a:xfrm>
                    <a:off x="0" y="0"/>
                    <a:ext cx="2114659" cy="406421"/>
                  </a:xfrm>
                  <a:prstGeom prst="rect">
                    <a:avLst/>
                  </a:prstGeom>
                  <a:ln/>
                </pic:spPr>
              </pic:pic>
            </a:graphicData>
          </a:graphic>
        </wp:anchor>
      </w:drawing>
    </w:r>
    <w:r>
      <w:rPr>
        <w:noProof/>
      </w:rPr>
      <w:drawing>
        <wp:anchor distT="0" distB="0" distL="0" distR="0" simplePos="0" relativeHeight="251659264" behindDoc="1" locked="0" layoutInCell="1" hidden="0" allowOverlap="1" wp14:anchorId="614CAAAB" wp14:editId="553C52BD">
          <wp:simplePos x="0" y="0"/>
          <wp:positionH relativeFrom="page">
            <wp:posOffset>1</wp:posOffset>
          </wp:positionH>
          <wp:positionV relativeFrom="page">
            <wp:posOffset>9571684</wp:posOffset>
          </wp:positionV>
          <wp:extent cx="7588250" cy="1951990"/>
          <wp:effectExtent l="0" t="0" r="0" b="0"/>
          <wp:wrapNone/>
          <wp:docPr id="2131583621" name="image2.png" descr="image7.png"/>
          <wp:cNvGraphicFramePr/>
          <a:graphic xmlns:a="http://schemas.openxmlformats.org/drawingml/2006/main">
            <a:graphicData uri="http://schemas.openxmlformats.org/drawingml/2006/picture">
              <pic:pic xmlns:pic="http://schemas.openxmlformats.org/drawingml/2006/picture">
                <pic:nvPicPr>
                  <pic:cNvPr id="0" name="image2.png" descr="image7.png"/>
                  <pic:cNvPicPr preferRelativeResize="0"/>
                </pic:nvPicPr>
                <pic:blipFill>
                  <a:blip r:embed="rId2"/>
                  <a:srcRect/>
                  <a:stretch>
                    <a:fillRect/>
                  </a:stretch>
                </pic:blipFill>
                <pic:spPr>
                  <a:xfrm>
                    <a:off x="0" y="0"/>
                    <a:ext cx="7588250" cy="1951990"/>
                  </a:xfrm>
                  <a:prstGeom prst="rect">
                    <a:avLst/>
                  </a:prstGeom>
                  <a:ln/>
                </pic:spPr>
              </pic:pic>
            </a:graphicData>
          </a:graphic>
        </wp:anchor>
      </w:drawing>
    </w:r>
    <w:r>
      <w:rPr>
        <w:noProof/>
      </w:rPr>
      <mc:AlternateContent>
        <mc:Choice Requires="wps">
          <w:drawing>
            <wp:anchor distT="0" distB="0" distL="0" distR="0" simplePos="0" relativeHeight="251660288" behindDoc="1" locked="0" layoutInCell="1" hidden="0" allowOverlap="1" wp14:anchorId="063EF6BA" wp14:editId="388BFDC9">
              <wp:simplePos x="0" y="0"/>
              <wp:positionH relativeFrom="page">
                <wp:posOffset>2096455</wp:posOffset>
              </wp:positionH>
              <wp:positionV relativeFrom="page">
                <wp:posOffset>10302537</wp:posOffset>
              </wp:positionV>
              <wp:extent cx="4697730" cy="533059"/>
              <wp:effectExtent l="0" t="0" r="0" b="0"/>
              <wp:wrapNone/>
              <wp:docPr id="2131583615" name="Obdĺžnik 2131583615" descr="Obdĺžnik 965343839"/>
              <wp:cNvGraphicFramePr/>
              <a:graphic xmlns:a="http://schemas.openxmlformats.org/drawingml/2006/main">
                <a:graphicData uri="http://schemas.microsoft.com/office/word/2010/wordprocessingShape">
                  <wps:wsp>
                    <wps:cNvSpPr/>
                    <wps:spPr>
                      <a:xfrm>
                        <a:off x="3011423" y="3527758"/>
                        <a:ext cx="4669155" cy="504484"/>
                      </a:xfrm>
                      <a:prstGeom prst="rect">
                        <a:avLst/>
                      </a:prstGeom>
                      <a:noFill/>
                      <a:ln>
                        <a:noFill/>
                      </a:ln>
                    </wps:spPr>
                    <wps:txbx>
                      <w:txbxContent>
                        <w:p w14:paraId="7D239074" w14:textId="77777777" w:rsidR="00C41ABA" w:rsidRDefault="00000000">
                          <w:pPr>
                            <w:spacing w:line="275" w:lineRule="auto"/>
                            <w:ind w:left="0" w:hanging="709"/>
                            <w:jc w:val="right"/>
                            <w:textDirection w:val="btLr"/>
                          </w:pPr>
                          <w:proofErr w:type="spellStart"/>
                          <w:r>
                            <w:rPr>
                              <w:color w:val="0E3A2F"/>
                              <w:sz w:val="14"/>
                            </w:rPr>
                            <w:t>From</w:t>
                          </w:r>
                          <w:proofErr w:type="spellEnd"/>
                          <w:r>
                            <w:rPr>
                              <w:color w:val="0E3A2F"/>
                              <w:sz w:val="14"/>
                            </w:rPr>
                            <w:t xml:space="preserve"> </w:t>
                          </w:r>
                          <w:proofErr w:type="spellStart"/>
                          <w:r>
                            <w:rPr>
                              <w:color w:val="0E3A2F"/>
                              <w:sz w:val="14"/>
                            </w:rPr>
                            <w:t>details</w:t>
                          </w:r>
                          <w:proofErr w:type="spellEnd"/>
                          <w:r>
                            <w:rPr>
                              <w:color w:val="0E3A2F"/>
                              <w:sz w:val="14"/>
                            </w:rPr>
                            <w:t xml:space="preserve"> to story: skoda-storyboard.com</w:t>
                          </w:r>
                        </w:p>
                        <w:p w14:paraId="58699E7C" w14:textId="77777777" w:rsidR="00C41ABA" w:rsidRDefault="00000000">
                          <w:pPr>
                            <w:spacing w:line="275" w:lineRule="auto"/>
                            <w:ind w:left="0" w:hanging="709"/>
                            <w:jc w:val="right"/>
                            <w:textDirection w:val="btLr"/>
                          </w:pPr>
                          <w:proofErr w:type="spellStart"/>
                          <w:r>
                            <w:rPr>
                              <w:color w:val="0E3A2F"/>
                              <w:sz w:val="14"/>
                            </w:rPr>
                            <w:t>For</w:t>
                          </w:r>
                          <w:proofErr w:type="spellEnd"/>
                          <w:r>
                            <w:rPr>
                              <w:color w:val="0E3A2F"/>
                              <w:sz w:val="14"/>
                            </w:rPr>
                            <w:t xml:space="preserve"> </w:t>
                          </w:r>
                          <w:proofErr w:type="spellStart"/>
                          <w:r>
                            <w:rPr>
                              <w:color w:val="0E3A2F"/>
                              <w:sz w:val="14"/>
                            </w:rPr>
                            <w:t>the</w:t>
                          </w:r>
                          <w:proofErr w:type="spellEnd"/>
                          <w:r>
                            <w:rPr>
                              <w:color w:val="0E3A2F"/>
                              <w:sz w:val="14"/>
                            </w:rPr>
                            <w:t xml:space="preserve"> </w:t>
                          </w:r>
                          <w:proofErr w:type="spellStart"/>
                          <w:r>
                            <w:rPr>
                              <w:color w:val="0E3A2F"/>
                              <w:sz w:val="14"/>
                            </w:rPr>
                            <w:t>latest</w:t>
                          </w:r>
                          <w:proofErr w:type="spellEnd"/>
                          <w:r>
                            <w:rPr>
                              <w:color w:val="0E3A2F"/>
                              <w:sz w:val="14"/>
                            </w:rPr>
                            <w:t xml:space="preserve"> </w:t>
                          </w:r>
                          <w:proofErr w:type="spellStart"/>
                          <w:r>
                            <w:rPr>
                              <w:color w:val="0E3A2F"/>
                              <w:sz w:val="14"/>
                            </w:rPr>
                            <w:t>news</w:t>
                          </w:r>
                          <w:proofErr w:type="spellEnd"/>
                          <w:r>
                            <w:rPr>
                              <w:color w:val="0E3A2F"/>
                              <w:sz w:val="14"/>
                            </w:rPr>
                            <w:t xml:space="preserve">, </w:t>
                          </w:r>
                          <w:proofErr w:type="spellStart"/>
                          <w:r>
                            <w:rPr>
                              <w:color w:val="0E3A2F"/>
                              <w:sz w:val="14"/>
                            </w:rPr>
                            <w:t>follow</w:t>
                          </w:r>
                          <w:proofErr w:type="spellEnd"/>
                          <w:r>
                            <w:rPr>
                              <w:color w:val="0E3A2F"/>
                              <w:sz w:val="14"/>
                            </w:rPr>
                            <w:t xml:space="preserve"> </w:t>
                          </w:r>
                          <w:proofErr w:type="spellStart"/>
                          <w:r>
                            <w:rPr>
                              <w:color w:val="0E3A2F"/>
                              <w:sz w:val="14"/>
                            </w:rPr>
                            <w:t>us</w:t>
                          </w:r>
                          <w:proofErr w:type="spellEnd"/>
                          <w:r>
                            <w:rPr>
                              <w:color w:val="0E3A2F"/>
                              <w:sz w:val="14"/>
                            </w:rPr>
                            <w:t xml:space="preserve"> on </w:t>
                          </w:r>
                          <w:proofErr w:type="spellStart"/>
                          <w:r>
                            <w:rPr>
                              <w:color w:val="0E3A2F"/>
                              <w:sz w:val="14"/>
                            </w:rPr>
                            <w:t>our</w:t>
                          </w:r>
                          <w:proofErr w:type="spellEnd"/>
                          <w:r>
                            <w:rPr>
                              <w:color w:val="0E3A2F"/>
                              <w:sz w:val="14"/>
                            </w:rPr>
                            <w:t xml:space="preserve"> WhatsApp </w:t>
                          </w:r>
                          <w:proofErr w:type="spellStart"/>
                          <w:r>
                            <w:rPr>
                              <w:color w:val="0E3A2F"/>
                              <w:sz w:val="14"/>
                            </w:rPr>
                            <w:t>channel</w:t>
                          </w:r>
                          <w:proofErr w:type="spellEnd"/>
                          <w:r>
                            <w:rPr>
                              <w:b/>
                              <w:color w:val="0E3A2F"/>
                              <w:sz w:val="14"/>
                            </w:rPr>
                            <w:t xml:space="preserve">, </w:t>
                          </w:r>
                          <w:r>
                            <w:rPr>
                              <w:b/>
                              <w:color w:val="000000"/>
                              <w:sz w:val="14"/>
                            </w:rPr>
                            <w:t>'</w:t>
                          </w:r>
                          <w:proofErr w:type="spellStart"/>
                          <w:r>
                            <w:rPr>
                              <w:b/>
                              <w:color w:val="000000"/>
                              <w:sz w:val="14"/>
                            </w:rPr>
                            <w:t>What's</w:t>
                          </w:r>
                          <w:proofErr w:type="spellEnd"/>
                          <w:r>
                            <w:rPr>
                              <w:b/>
                              <w:color w:val="000000"/>
                              <w:sz w:val="14"/>
                            </w:rPr>
                            <w:t xml:space="preserve"> </w:t>
                          </w:r>
                          <w:proofErr w:type="spellStart"/>
                          <w:r>
                            <w:rPr>
                              <w:b/>
                              <w:color w:val="000000"/>
                              <w:sz w:val="14"/>
                            </w:rPr>
                            <w:t>up</w:t>
                          </w:r>
                          <w:proofErr w:type="spellEnd"/>
                          <w:r>
                            <w:rPr>
                              <w:b/>
                              <w:color w:val="000000"/>
                              <w:sz w:val="14"/>
                            </w:rPr>
                            <w:t>, Škoda?'</w:t>
                          </w:r>
                          <w:r>
                            <w:rPr>
                              <w:color w:val="000000"/>
                              <w:sz w:val="14"/>
                            </w:rPr>
                            <w:t xml:space="preserve"> </w:t>
                          </w:r>
                        </w:p>
                      </w:txbxContent>
                    </wps:txbx>
                    <wps:bodyPr spcFirstLastPara="1" wrap="square" lIns="0" tIns="0" rIns="0" bIns="0" anchor="t" anchorCtr="0">
                      <a:noAutofit/>
                    </wps:bodyPr>
                  </wps:wsp>
                </a:graphicData>
              </a:graphic>
            </wp:anchor>
          </w:drawing>
        </mc:Choice>
        <mc:Fallback>
          <w:pict>
            <v:rect w14:anchorId="063EF6BA" id="Obdĺžnik 2131583615" o:spid="_x0000_s1026" alt="Obdĺžnik 965343839" style="position:absolute;margin-left:165.1pt;margin-top:811.2pt;width:369.9pt;height:41.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" filled="f" stroked="f">
              <v:textbox inset="0,0,0,0">
                <w:txbxContent>
                  <w:p w14:paraId="7D239074" w14:textId="77777777" w:rsidR="00C41ABA" w:rsidRDefault="00000000">
                    <w:pPr>
                      <w:spacing w:line="275" w:lineRule="auto"/>
                      <w:ind w:left="0" w:hanging="709"/>
                      <w:jc w:val="right"/>
                      <w:textDirection w:val="btLr"/>
                    </w:pPr>
                    <w:proofErr w:type="spellStart"/>
                    <w:r>
                      <w:rPr>
                        <w:color w:val="0E3A2F"/>
                        <w:sz w:val="14"/>
                      </w:rPr>
                      <w:t>From</w:t>
                    </w:r>
                    <w:proofErr w:type="spellEnd"/>
                    <w:r>
                      <w:rPr>
                        <w:color w:val="0E3A2F"/>
                        <w:sz w:val="14"/>
                      </w:rPr>
                      <w:t xml:space="preserve"> </w:t>
                    </w:r>
                    <w:proofErr w:type="spellStart"/>
                    <w:r>
                      <w:rPr>
                        <w:color w:val="0E3A2F"/>
                        <w:sz w:val="14"/>
                      </w:rPr>
                      <w:t>details</w:t>
                    </w:r>
                    <w:proofErr w:type="spellEnd"/>
                    <w:r>
                      <w:rPr>
                        <w:color w:val="0E3A2F"/>
                        <w:sz w:val="14"/>
                      </w:rPr>
                      <w:t xml:space="preserve"> to story: skoda-storyboard.com</w:t>
                    </w:r>
                  </w:p>
                  <w:p w14:paraId="58699E7C" w14:textId="77777777" w:rsidR="00C41ABA" w:rsidRDefault="00000000">
                    <w:pPr>
                      <w:spacing w:line="275" w:lineRule="auto"/>
                      <w:ind w:left="0" w:hanging="709"/>
                      <w:jc w:val="right"/>
                      <w:textDirection w:val="btLr"/>
                    </w:pPr>
                    <w:proofErr w:type="spellStart"/>
                    <w:r>
                      <w:rPr>
                        <w:color w:val="0E3A2F"/>
                        <w:sz w:val="14"/>
                      </w:rPr>
                      <w:t>For</w:t>
                    </w:r>
                    <w:proofErr w:type="spellEnd"/>
                    <w:r>
                      <w:rPr>
                        <w:color w:val="0E3A2F"/>
                        <w:sz w:val="14"/>
                      </w:rPr>
                      <w:t xml:space="preserve"> </w:t>
                    </w:r>
                    <w:proofErr w:type="spellStart"/>
                    <w:r>
                      <w:rPr>
                        <w:color w:val="0E3A2F"/>
                        <w:sz w:val="14"/>
                      </w:rPr>
                      <w:t>the</w:t>
                    </w:r>
                    <w:proofErr w:type="spellEnd"/>
                    <w:r>
                      <w:rPr>
                        <w:color w:val="0E3A2F"/>
                        <w:sz w:val="14"/>
                      </w:rPr>
                      <w:t xml:space="preserve"> </w:t>
                    </w:r>
                    <w:proofErr w:type="spellStart"/>
                    <w:r>
                      <w:rPr>
                        <w:color w:val="0E3A2F"/>
                        <w:sz w:val="14"/>
                      </w:rPr>
                      <w:t>latest</w:t>
                    </w:r>
                    <w:proofErr w:type="spellEnd"/>
                    <w:r>
                      <w:rPr>
                        <w:color w:val="0E3A2F"/>
                        <w:sz w:val="14"/>
                      </w:rPr>
                      <w:t xml:space="preserve"> </w:t>
                    </w:r>
                    <w:proofErr w:type="spellStart"/>
                    <w:r>
                      <w:rPr>
                        <w:color w:val="0E3A2F"/>
                        <w:sz w:val="14"/>
                      </w:rPr>
                      <w:t>news</w:t>
                    </w:r>
                    <w:proofErr w:type="spellEnd"/>
                    <w:r>
                      <w:rPr>
                        <w:color w:val="0E3A2F"/>
                        <w:sz w:val="14"/>
                      </w:rPr>
                      <w:t xml:space="preserve">, </w:t>
                    </w:r>
                    <w:proofErr w:type="spellStart"/>
                    <w:r>
                      <w:rPr>
                        <w:color w:val="0E3A2F"/>
                        <w:sz w:val="14"/>
                      </w:rPr>
                      <w:t>follow</w:t>
                    </w:r>
                    <w:proofErr w:type="spellEnd"/>
                    <w:r>
                      <w:rPr>
                        <w:color w:val="0E3A2F"/>
                        <w:sz w:val="14"/>
                      </w:rPr>
                      <w:t xml:space="preserve"> </w:t>
                    </w:r>
                    <w:proofErr w:type="spellStart"/>
                    <w:r>
                      <w:rPr>
                        <w:color w:val="0E3A2F"/>
                        <w:sz w:val="14"/>
                      </w:rPr>
                      <w:t>us</w:t>
                    </w:r>
                    <w:proofErr w:type="spellEnd"/>
                    <w:r>
                      <w:rPr>
                        <w:color w:val="0E3A2F"/>
                        <w:sz w:val="14"/>
                      </w:rPr>
                      <w:t xml:space="preserve"> on </w:t>
                    </w:r>
                    <w:proofErr w:type="spellStart"/>
                    <w:r>
                      <w:rPr>
                        <w:color w:val="0E3A2F"/>
                        <w:sz w:val="14"/>
                      </w:rPr>
                      <w:t>our</w:t>
                    </w:r>
                    <w:proofErr w:type="spellEnd"/>
                    <w:r>
                      <w:rPr>
                        <w:color w:val="0E3A2F"/>
                        <w:sz w:val="14"/>
                      </w:rPr>
                      <w:t xml:space="preserve"> WhatsApp </w:t>
                    </w:r>
                    <w:proofErr w:type="spellStart"/>
                    <w:r>
                      <w:rPr>
                        <w:color w:val="0E3A2F"/>
                        <w:sz w:val="14"/>
                      </w:rPr>
                      <w:t>channel</w:t>
                    </w:r>
                    <w:proofErr w:type="spellEnd"/>
                    <w:r>
                      <w:rPr>
                        <w:b/>
                        <w:color w:val="0E3A2F"/>
                        <w:sz w:val="14"/>
                      </w:rPr>
                      <w:t xml:space="preserve">, </w:t>
                    </w:r>
                    <w:r>
                      <w:rPr>
                        <w:b/>
                        <w:color w:val="000000"/>
                        <w:sz w:val="14"/>
                      </w:rPr>
                      <w:t>'</w:t>
                    </w:r>
                    <w:proofErr w:type="spellStart"/>
                    <w:r>
                      <w:rPr>
                        <w:b/>
                        <w:color w:val="000000"/>
                        <w:sz w:val="14"/>
                      </w:rPr>
                      <w:t>What's</w:t>
                    </w:r>
                    <w:proofErr w:type="spellEnd"/>
                    <w:r>
                      <w:rPr>
                        <w:b/>
                        <w:color w:val="000000"/>
                        <w:sz w:val="14"/>
                      </w:rPr>
                      <w:t xml:space="preserve"> </w:t>
                    </w:r>
                    <w:proofErr w:type="spellStart"/>
                    <w:r>
                      <w:rPr>
                        <w:b/>
                        <w:color w:val="000000"/>
                        <w:sz w:val="14"/>
                      </w:rPr>
                      <w:t>up</w:t>
                    </w:r>
                    <w:proofErr w:type="spellEnd"/>
                    <w:r>
                      <w:rPr>
                        <w:b/>
                        <w:color w:val="000000"/>
                        <w:sz w:val="14"/>
                      </w:rPr>
                      <w:t>, Škoda?'</w:t>
                    </w:r>
                    <w:r>
                      <w:rPr>
                        <w:color w:val="000000"/>
                        <w:sz w:val="14"/>
                      </w:rPr>
                      <w:t xml:space="preserve"> </w:t>
                    </w:r>
                  </w:p>
                </w:txbxContent>
              </v:textbox>
              <w10:wrap anchorx="page" anchory="page"/>
            </v:rect>
          </w:pict>
        </mc:Fallback>
      </mc:AlternateContent>
    </w:r>
    <w:r>
      <w:rPr>
        <w:rFonts w:ascii="Arial" w:eastAsia="Arial" w:hAnsi="Arial" w:cs="Arial"/>
        <w:b/>
        <w:bCs/>
        <w:sz w:val="28"/>
        <w:szCs w:val="28"/>
      </w:rPr>
      <w:t>Tlačová správa</w:t>
    </w:r>
    <w:r>
      <w:rPr>
        <w:b/>
        <w:bCs/>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B733D"/>
    <w:multiLevelType w:val="multilevel"/>
    <w:tmpl w:val="E590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773DA9"/>
    <w:multiLevelType w:val="multilevel"/>
    <w:tmpl w:val="6FA21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98721075">
    <w:abstractNumId w:val="0"/>
  </w:num>
  <w:num w:numId="2" w16cid:durableId="18767705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ABA"/>
    <w:rsid w:val="00000912"/>
    <w:rsid w:val="005A4F35"/>
    <w:rsid w:val="008D7A3C"/>
    <w:rsid w:val="00C41AB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CF6CD"/>
  <w15:docId w15:val="{9291DB39-C058-4859-96B8-5E969229A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sk" w:eastAsia="sk-SK" w:bidi="ar-SA"/>
      </w:rPr>
    </w:rPrDefault>
    <w:pPrDefault>
      <w:pPr>
        <w:spacing w:after="60" w:line="276" w:lineRule="auto"/>
        <w:ind w:left="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bCs/>
      <w:sz w:val="48"/>
      <w:szCs w:val="48"/>
    </w:rPr>
  </w:style>
  <w:style w:type="paragraph" w:styleId="Nadpis2">
    <w:name w:val="heading 2"/>
    <w:basedOn w:val="Normlny"/>
    <w:next w:val="Normlny"/>
    <w:uiPriority w:val="9"/>
    <w:semiHidden/>
    <w:unhideWhenUsed/>
    <w:qFormat/>
    <w:pPr>
      <w:keepNext/>
      <w:keepLines/>
      <w:spacing w:before="360" w:after="80"/>
      <w:outlineLvl w:val="1"/>
    </w:pPr>
    <w:rPr>
      <w:b/>
      <w:bCs/>
      <w:sz w:val="36"/>
      <w:szCs w:val="36"/>
    </w:rPr>
  </w:style>
  <w:style w:type="paragraph" w:styleId="Nadpis3">
    <w:name w:val="heading 3"/>
    <w:basedOn w:val="Normlny"/>
    <w:next w:val="Normlny"/>
    <w:uiPriority w:val="9"/>
    <w:semiHidden/>
    <w:unhideWhenUsed/>
    <w:qFormat/>
    <w:pPr>
      <w:pBdr>
        <w:top w:val="none" w:sz="0" w:space="0" w:color="000000"/>
        <w:left w:val="none" w:sz="0" w:space="0" w:color="000000"/>
        <w:bottom w:val="none" w:sz="0" w:space="0" w:color="000000"/>
        <w:right w:val="none" w:sz="0" w:space="0" w:color="000000"/>
        <w:between w:val="none" w:sz="0" w:space="0" w:color="000000"/>
      </w:pBdr>
      <w:spacing w:line="240" w:lineRule="auto"/>
      <w:ind w:left="0"/>
      <w:outlineLvl w:val="2"/>
    </w:pPr>
    <w:rPr>
      <w:rFonts w:ascii="Times New Roman" w:eastAsia="Times New Roman" w:hAnsi="Times New Roman" w:cs="Times New Roman"/>
      <w:b/>
      <w:bCs/>
      <w:color w:val="000000"/>
      <w:sz w:val="27"/>
      <w:szCs w:val="27"/>
    </w:rPr>
  </w:style>
  <w:style w:type="paragraph" w:styleId="Nadpis4">
    <w:name w:val="heading 4"/>
    <w:basedOn w:val="Normlny"/>
    <w:next w:val="Normlny"/>
    <w:uiPriority w:val="9"/>
    <w:semiHidden/>
    <w:unhideWhenUsed/>
    <w:qFormat/>
    <w:pPr>
      <w:keepNext/>
      <w:keepLines/>
      <w:spacing w:before="240" w:after="40"/>
      <w:outlineLvl w:val="3"/>
    </w:pPr>
    <w:rPr>
      <w:b/>
      <w:bCs/>
      <w:sz w:val="24"/>
      <w:szCs w:val="24"/>
    </w:rPr>
  </w:style>
  <w:style w:type="paragraph" w:styleId="Nadpis5">
    <w:name w:val="heading 5"/>
    <w:basedOn w:val="Normlny"/>
    <w:next w:val="Normlny"/>
    <w:uiPriority w:val="9"/>
    <w:semiHidden/>
    <w:unhideWhenUsed/>
    <w:qFormat/>
    <w:pPr>
      <w:keepNext/>
      <w:keepLines/>
      <w:spacing w:before="220" w:after="40"/>
      <w:outlineLvl w:val="4"/>
    </w:pPr>
    <w:rPr>
      <w:b/>
      <w:bCs/>
      <w:sz w:val="22"/>
      <w:szCs w:val="22"/>
    </w:rPr>
  </w:style>
  <w:style w:type="paragraph" w:styleId="Nadpis6">
    <w:name w:val="heading 6"/>
    <w:basedOn w:val="Normlny"/>
    <w:next w:val="Normlny"/>
    <w:uiPriority w:val="9"/>
    <w:semiHidden/>
    <w:unhideWhenUsed/>
    <w:qFormat/>
    <w:pPr>
      <w:keepNext/>
      <w:keepLines/>
      <w:spacing w:before="200" w:after="40"/>
      <w:outlineLvl w:val="5"/>
    </w:pPr>
    <w:rPr>
      <w:b/>
      <w:bCs/>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styleId="Hypertextovprepojenie">
    <w:name w:val="Hyperlink"/>
    <w:rPr>
      <w:u w:val="single"/>
    </w:rPr>
  </w:style>
  <w:style w:type="table" w:customStyle="1" w:styleId="TableNormal2">
    <w:name w:val="Table Normal"/>
    <w:tblPr>
      <w:tblInd w:w="0" w:type="dxa"/>
      <w:tblCellMar>
        <w:top w:w="0" w:type="dxa"/>
        <w:left w:w="0" w:type="dxa"/>
        <w:bottom w:w="0" w:type="dxa"/>
        <w:right w:w="0" w:type="dxa"/>
      </w:tblCellMar>
    </w:tblPr>
  </w:style>
  <w:style w:type="character" w:customStyle="1" w:styleId="iadneA">
    <w:name w:val="Žiadne A"/>
  </w:style>
  <w:style w:type="character" w:customStyle="1" w:styleId="iadne">
    <w:name w:val="Žiadne"/>
  </w:style>
  <w:style w:type="character" w:customStyle="1" w:styleId="Hyperlink0">
    <w:name w:val="Hyperlink.0"/>
    <w:basedOn w:val="iadne"/>
    <w:rPr>
      <w:rFonts w:ascii="Arial" w:eastAsia="Arial" w:hAnsi="Arial" w:cs="Arial"/>
      <w:outline w:val="0"/>
      <w:color w:val="4BA82E"/>
      <w:u w:val="single" w:color="4BA82E"/>
    </w:rPr>
  </w:style>
  <w:style w:type="character" w:customStyle="1" w:styleId="Hyperlink1">
    <w:name w:val="Hyperlink.1"/>
    <w:basedOn w:val="iadne"/>
    <w:rPr>
      <w:rFonts w:ascii="Arial" w:eastAsia="Arial" w:hAnsi="Arial" w:cs="Arial"/>
      <w:outline w:val="0"/>
      <w:color w:val="4BA82E"/>
      <w:u w:val="single" w:color="4BA82E"/>
    </w:rPr>
  </w:style>
  <w:style w:type="character" w:customStyle="1" w:styleId="Odkaz">
    <w:name w:val="Odkaz"/>
    <w:rPr>
      <w:outline w:val="0"/>
      <w:color w:val="0000FF"/>
      <w:u w:val="single" w:color="0000FF"/>
    </w:rPr>
  </w:style>
  <w:style w:type="character" w:customStyle="1" w:styleId="Hyperlink2">
    <w:name w:val="Hyperlink.2"/>
    <w:basedOn w:val="Odkaz"/>
    <w:rPr>
      <w:rFonts w:ascii="Calibri" w:eastAsia="Calibri" w:hAnsi="Calibri" w:cs="Calibri"/>
      <w:outline w:val="0"/>
      <w:color w:val="000000"/>
      <w:u w:val="single" w:color="000000"/>
      <w:lang w:val="en-US"/>
    </w:rPr>
  </w:style>
  <w:style w:type="character" w:customStyle="1" w:styleId="Hyperlink3">
    <w:name w:val="Hyperlink.3"/>
    <w:basedOn w:val="Odkaz"/>
    <w:rPr>
      <w:rFonts w:ascii="Calibri" w:eastAsia="Calibri" w:hAnsi="Calibri" w:cs="Calibri"/>
      <w:outline w:val="0"/>
      <w:color w:val="000000"/>
      <w:u w:val="single" w:color="000000"/>
      <w:lang w:val="en-US"/>
    </w:rPr>
  </w:style>
  <w:style w:type="paragraph" w:styleId="Normlnywebov">
    <w:name w:val="Normal (Web)"/>
    <w:uiPriority w:val="99"/>
    <w:semiHidden/>
    <w:unhideWhenUsed/>
    <w:rsid w:val="00A4785C"/>
    <w:pPr>
      <w:spacing w:before="100" w:beforeAutospacing="1" w:after="100" w:afterAutospacing="1" w:line="240" w:lineRule="auto"/>
      <w:ind w:left="0"/>
    </w:pPr>
    <w:rPr>
      <w:rFonts w:ascii="Times New Roman" w:eastAsia="Times New Roman" w:hAnsi="Times New Roman" w:cs="Times New Roman"/>
      <w:sz w:val="24"/>
      <w:szCs w:val="24"/>
    </w:rPr>
  </w:style>
  <w:style w:type="character" w:styleId="Vrazn">
    <w:name w:val="Strong"/>
    <w:basedOn w:val="Predvolenpsmoodseku"/>
    <w:uiPriority w:val="22"/>
    <w:qFormat/>
    <w:rsid w:val="00A4785C"/>
    <w:rPr>
      <w:b/>
      <w:bCs/>
    </w:rPr>
  </w:style>
  <w:style w:type="character" w:styleId="Nevyrieenzmienka">
    <w:name w:val="Unresolved Mention"/>
    <w:basedOn w:val="Predvolenpsmoodseku"/>
    <w:uiPriority w:val="99"/>
    <w:semiHidden/>
    <w:unhideWhenUsed/>
    <w:rsid w:val="00A4785C"/>
    <w:rPr>
      <w:color w:val="605E5C"/>
      <w:shd w:val="clear" w:color="auto" w:fill="E1DFDD"/>
    </w:rPr>
  </w:style>
  <w:style w:type="character" w:customStyle="1" w:styleId="whitespace-normal">
    <w:name w:val="whitespace-normal"/>
    <w:basedOn w:val="Predvolenpsmoodseku"/>
    <w:rsid w:val="00704197"/>
  </w:style>
  <w:style w:type="character" w:customStyle="1" w:styleId="Nadpis3Char">
    <w:name w:val="Nadpis 3 Char"/>
    <w:basedOn w:val="Predvolenpsmoodseku"/>
    <w:uiPriority w:val="9"/>
    <w:rsid w:val="00704197"/>
    <w:rPr>
      <w:rFonts w:eastAsia="Times New Roman"/>
      <w:b/>
      <w:bCs/>
      <w:sz w:val="27"/>
      <w:szCs w:val="27"/>
      <w:bdr w:val="none" w:sz="0" w:space="0" w:color="auto"/>
    </w:rPr>
  </w:style>
  <w:style w:type="table" w:customStyle="1" w:styleId="a">
    <w:basedOn w:val="TableNormal2"/>
    <w:tblPr>
      <w:tblStyleRowBandSize w:val="1"/>
      <w:tblStyleColBandSize w:val="1"/>
    </w:tblPr>
  </w:style>
  <w:style w:type="paragraph" w:styleId="Revzia">
    <w:name w:val="Revision"/>
    <w:hidden/>
    <w:uiPriority w:val="99"/>
    <w:semiHidden/>
    <w:rsid w:val="00BD7D23"/>
    <w:pPr>
      <w:spacing w:after="0" w:line="240" w:lineRule="auto"/>
      <w:ind w:left="0"/>
    </w:pPr>
  </w:style>
  <w:style w:type="character" w:styleId="Odkaznakomentr">
    <w:name w:val="annotation reference"/>
    <w:basedOn w:val="Predvolenpsmoodseku"/>
    <w:uiPriority w:val="99"/>
    <w:semiHidden/>
    <w:unhideWhenUsed/>
    <w:rsid w:val="00B030F2"/>
    <w:rPr>
      <w:sz w:val="16"/>
      <w:szCs w:val="16"/>
    </w:rPr>
  </w:style>
  <w:style w:type="paragraph" w:styleId="Textkomentra">
    <w:name w:val="annotation text"/>
    <w:link w:val="TextkomentraChar"/>
    <w:uiPriority w:val="99"/>
    <w:unhideWhenUsed/>
    <w:rsid w:val="00B030F2"/>
    <w:pPr>
      <w:spacing w:line="240" w:lineRule="auto"/>
    </w:pPr>
  </w:style>
  <w:style w:type="character" w:customStyle="1" w:styleId="TextkomentraChar">
    <w:name w:val="Text komentára Char"/>
    <w:basedOn w:val="Predvolenpsmoodseku"/>
    <w:link w:val="Textkomentra"/>
    <w:uiPriority w:val="99"/>
    <w:rsid w:val="00B030F2"/>
  </w:style>
  <w:style w:type="paragraph" w:styleId="Predmetkomentra">
    <w:name w:val="annotation subject"/>
    <w:basedOn w:val="Textkomentra"/>
    <w:next w:val="Textkomentra"/>
    <w:link w:val="PredmetkomentraChar"/>
    <w:uiPriority w:val="99"/>
    <w:semiHidden/>
    <w:unhideWhenUsed/>
    <w:rsid w:val="00B030F2"/>
    <w:rPr>
      <w:b/>
      <w:bCs/>
    </w:rPr>
  </w:style>
  <w:style w:type="character" w:customStyle="1" w:styleId="PredmetkomentraChar">
    <w:name w:val="Predmet komentára Char"/>
    <w:basedOn w:val="TextkomentraChar"/>
    <w:link w:val="Predmetkomentra"/>
    <w:uiPriority w:val="99"/>
    <w:semiHidden/>
    <w:rsid w:val="00B030F2"/>
    <w:rPr>
      <w:b/>
      <w:bCs/>
    </w:rPr>
  </w:style>
  <w:style w:type="paragraph" w:styleId="Pta">
    <w:name w:val="footer"/>
    <w:link w:val="PtaChar"/>
    <w:uiPriority w:val="99"/>
    <w:unhideWhenUsed/>
    <w:rsid w:val="00C74AC7"/>
    <w:pPr>
      <w:tabs>
        <w:tab w:val="center" w:pos="4536"/>
        <w:tab w:val="right" w:pos="9072"/>
      </w:tabs>
      <w:spacing w:after="0" w:line="240" w:lineRule="auto"/>
    </w:pPr>
  </w:style>
  <w:style w:type="character" w:customStyle="1" w:styleId="PtaChar">
    <w:name w:val="Päta Char"/>
    <w:basedOn w:val="Predvolenpsmoodseku"/>
    <w:link w:val="Pta"/>
    <w:uiPriority w:val="99"/>
    <w:rsid w:val="00C74AC7"/>
  </w:style>
  <w:style w:type="table" w:customStyle="1" w:styleId="a0">
    <w:basedOn w:val="TableNormal1"/>
    <w:tblPr>
      <w:tblStyleRowBandSize w:val="1"/>
      <w:tblStyleColBandSize w:val="1"/>
      <w:tblCellMar>
        <w:top w:w="0" w:type="dxa"/>
        <w:left w:w="0" w:type="dxa"/>
        <w:bottom w:w="0" w:type="dxa"/>
        <w:right w:w="0"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paragraph" w:styleId="Podtitul">
    <w:name w:val="Subtitle"/>
    <w:basedOn w:val="Normlny"/>
    <w:next w:val="Normlny"/>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paragraph" w:styleId="Hlavika">
    <w:name w:val="header"/>
    <w:basedOn w:val="Normlny"/>
    <w:link w:val="HlavikaChar"/>
    <w:uiPriority w:val="99"/>
    <w:unhideWhenUsed/>
    <w:rsid w:val="005A4F3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5A4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koda-auto.sk" TargetMode="External"/><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ebapps.skoda-auto.sk/PR/vysledkylocal25/plus_info.png" TargetMode="External"/><Relationship Id="rId7" Type="http://schemas.openxmlformats.org/officeDocument/2006/relationships/endnotes" Target="endnotes.xml"/><Relationship Id="rId12" Type="http://schemas.openxmlformats.org/officeDocument/2006/relationships/hyperlink" Target="https://www.facebook.com/SkodaAutoSK" TargetMode="External"/><Relationship Id="rId17" Type="http://schemas.openxmlformats.org/officeDocument/2006/relationships/hyperlink" Target="https://webapps.skoda-auto.sk/PR/vysledkylocal25/elroq12.jp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ebapps.skoda-auto.sk/PR/vysledkylocal25/skoda1.jpg" TargetMode="External"/><Relationship Id="rId23" Type="http://schemas.openxmlformats.org/officeDocument/2006/relationships/hyperlink" Target="https://webapps.skoda-auto.sk/PR/vysledkylocal25/go_info.png"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ebapps.skoda-auto.sk/PR/vysledkylocal25/skoda2025_info.png" TargetMode="External"/><Relationship Id="rId4" Type="http://schemas.openxmlformats.org/officeDocument/2006/relationships/settings" Target="settings.xml"/><Relationship Id="rId9" Type="http://schemas.openxmlformats.org/officeDocument/2006/relationships/hyperlink" Target="mailto:zuzana.kubikova2@skoda-auto.sk"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ŠKODA A4">
  <a:themeElements>
    <a:clrScheme name="ŠKODA A4">
      <a:dk1>
        <a:srgbClr val="000000"/>
      </a:dk1>
      <a:lt1>
        <a:srgbClr val="FFFFFF"/>
      </a:lt1>
      <a:dk2>
        <a:srgbClr val="A7A7A7"/>
      </a:dk2>
      <a:lt2>
        <a:srgbClr val="535353"/>
      </a:lt2>
      <a:accent1>
        <a:srgbClr val="DCDCDC"/>
      </a:accent1>
      <a:accent2>
        <a:srgbClr val="BEBEBE"/>
      </a:accent2>
      <a:accent3>
        <a:srgbClr val="6E6E6E"/>
      </a:accent3>
      <a:accent4>
        <a:srgbClr val="DBEED5"/>
      </a:accent4>
      <a:accent5>
        <a:srgbClr val="81C26D"/>
      </a:accent5>
      <a:accent6>
        <a:srgbClr val="4BA82E"/>
      </a:accent6>
      <a:hlink>
        <a:srgbClr val="0000FF"/>
      </a:hlink>
      <a:folHlink>
        <a:srgbClr val="FF00FF"/>
      </a:folHlink>
    </a:clrScheme>
    <a:fontScheme name="ŠKODA A4">
      <a:majorFont>
        <a:latin typeface="Helvetica Neue"/>
        <a:ea typeface="Helvetica Neue"/>
        <a:cs typeface="Helvetica Neue"/>
      </a:majorFont>
      <a:minorFont>
        <a:latin typeface="Helvetica Neue"/>
        <a:ea typeface="Helvetica Neue"/>
        <a:cs typeface="Helvetica Neue"/>
      </a:minorFont>
    </a:fontScheme>
    <a:fmtScheme name="ŠKODA A4">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vahahY8nNyIDUiSPZ1tT905kPg==">CgMxLjAyDmgubnA4aHo5Mmh3Z3M3OAByITFSMGhzeGhVTGowU1ZyNjUwbmEyUzExRGRaNC0tZjQtag==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1624</Words>
  <Characters>9260</Characters>
  <Application>Microsoft Office Word</Application>
  <DocSecurity>0</DocSecurity>
  <Lines>77</Lines>
  <Paragraphs>21</Paragraphs>
  <ScaleCrop>false</ScaleCrop>
  <Company/>
  <LinksUpToDate>false</LinksUpToDate>
  <CharactersWithSpaces>10863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 Racko [PR CLINIC]</dc:creator>
  <cp:lastModifiedBy>Peter Zozulak</cp:lastModifiedBy>
  <cp:revision>2</cp:revision>
  <dcterms:created xsi:type="dcterms:W3CDTF">2026-01-20T08:28:00Z</dcterms:created>
  <dcterms:modified xsi:type="dcterms:W3CDTF">2026-01-21T09:34:00Z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512210d3,4481b118,66ee9e26,25756af5,52c115bd,7f0d627e</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ies>
</file>