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D10" w14:textId="7B346FDB" w:rsidR="002C3795" w:rsidRPr="00C22109" w:rsidRDefault="00536ABC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536ABC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 najdostupnejší elektromobil značky Škoda v predpremiére</w:t>
      </w:r>
    </w:p>
    <w:p w14:paraId="71E7E9B1" w14:textId="77777777" w:rsidR="002C3795" w:rsidRDefault="002C3795">
      <w:pPr>
        <w:spacing w:line="240" w:lineRule="auto"/>
        <w:rPr>
          <w:rFonts w:ascii="Cambria" w:eastAsia="Cambria" w:hAnsi="Cambria" w:cs="Cambria"/>
        </w:rPr>
      </w:pPr>
    </w:p>
    <w:p w14:paraId="3662CF47" w14:textId="77777777" w:rsidR="00536ABC" w:rsidRPr="00536ABC" w:rsidRDefault="00536ABC" w:rsidP="00536ABC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Dizajnový jazyk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kompletnom vyhotovení: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 prvý sériový model značky Škoda, ktorý zahŕňa všetky prvky úplne nového dizajnového poňatia</w:t>
      </w:r>
    </w:p>
    <w:p w14:paraId="07B69DE7" w14:textId="77777777" w:rsidR="00536ABC" w:rsidRPr="00536ABC" w:rsidRDefault="00536ABC" w:rsidP="00536ABC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Prvé vozidlo Škoda na platforme MEB+: Pohon predných kolies, mimoriadny objem batožinového priestoru 475 l a dojazd viac ako 430 km</w:t>
      </w:r>
    </w:p>
    <w:p w14:paraId="03D468DC" w14:textId="77777777" w:rsidR="00536ABC" w:rsidRPr="00536ABC" w:rsidRDefault="00536ABC" w:rsidP="00536ABC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Najdostupnejší elektromobil značky Škoda: Ako alternatíva k modelu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so spaľovacími motormi ponúka zákazníkom ešte väčšiu slobodu výberu</w:t>
      </w:r>
    </w:p>
    <w:p w14:paraId="1935E644" w14:textId="06C76D68" w:rsidR="00AF78D8" w:rsidRDefault="00536ABC" w:rsidP="00536ABC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Pokrok v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elektromobilite</w:t>
      </w:r>
      <w:proofErr w:type="spellEnd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: Model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536ABC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stane základným kameňom stratégie spoločnosti Škoda, ktorej cieľom je tento rok zdvojnásobiť ponuku elektromobilov</w:t>
      </w:r>
    </w:p>
    <w:p w14:paraId="09B95EB6" w14:textId="77777777" w:rsidR="00536ABC" w:rsidRPr="008B1D14" w:rsidRDefault="00536ABC" w:rsidP="00536ABC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11B6015" w14:textId="333A5BBE" w:rsidR="00536ABC" w:rsidRDefault="00CA034D">
      <w:pPr>
        <w:pStyle w:val="Normlnywebov"/>
        <w:ind w:left="709" w:firstLine="11"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Bratislava, </w:t>
      </w:r>
      <w:r w:rsidR="00536ABC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9.</w:t>
      </w: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36ABC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februára</w:t>
      </w: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2026 – </w:t>
      </w:r>
      <w:r w:rsidR="00536ABC"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Auto v prvom polroku tohto roka predstaví úplne nový plne elektrický model </w:t>
      </w:r>
      <w:proofErr w:type="spellStart"/>
      <w:r w:rsidR="00536ABC"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="00536ABC"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Tento mestský SUV </w:t>
      </w:r>
      <w:proofErr w:type="spellStart"/>
      <w:r w:rsidR="00536ABC"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crossover</w:t>
      </w:r>
      <w:proofErr w:type="spellEnd"/>
      <w:r w:rsidR="00536ABC"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 kľúčovým modelom v rýchlo sa rozvíjajúcom vstupnom segmente, </w:t>
      </w:r>
      <w:proofErr w:type="spellStart"/>
      <w:r w:rsidR="00536ABC"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elektromobilitu</w:t>
      </w:r>
      <w:proofErr w:type="spellEnd"/>
      <w:r w:rsidR="00536ABC"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robí dostupnejšou a atraktívnejšou aj pre nové skupiny zákazníkov. Zároveň sa stane základným kameňom stratégie spoločnosti Škoda s cieľom zdvojnásobiť ponuku elektromobilov počas roka 2026. Vozidlo vyniká kompaktnými rozmermi a veľkorysým vnútorným priestorom, naplno tak využíva výhody novej platformy MEB+ s pohonom predných kolies, ktorá zároveň zabezpečuje nízku hmotnosť a vysokú prevádzkovú hospodárnosť. Dojazd presahuje 430 km a rýchle nabíjanie výkonom až 125 kW uľahčuje každodenné používanie. K dispozícii je súbor pokročilých jazdných asistentov tretej generácie s prvkami z vozidiel vyšších tried pre ešte vyššiu úroveň bezpečnosti a komfortu.</w:t>
      </w:r>
    </w:p>
    <w:p w14:paraId="19A21161" w14:textId="77777777" w:rsidR="00536ABC" w:rsidRPr="00536ABC" w:rsidRDefault="00536ABC">
      <w:pPr>
        <w:pStyle w:val="Normlnywebov"/>
        <w:ind w:left="709" w:firstLine="11"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3FE9FB1" w14:textId="6CD92983" w:rsidR="00603E88" w:rsidRDefault="00603E88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</w:t>
      </w:r>
      <w:r w:rsidRPr="00603E8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laus </w:t>
      </w:r>
      <w:proofErr w:type="spellStart"/>
      <w:r w:rsidRPr="00603E8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Zellmer</w:t>
      </w:r>
      <w:proofErr w:type="spellEnd"/>
      <w:r w:rsidRPr="00603E8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predseda predstavenstva spoločnosti Škoda Auto</w:t>
      </w:r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hovorí</w:t>
      </w:r>
      <w:r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603E8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„Model </w:t>
      </w:r>
      <w:proofErr w:type="spellStart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 už tretím vozidlom v našej rozširujúcej sa ponuke elektromobilov a značka Škoda tak </w:t>
      </w:r>
      <w:proofErr w:type="spellStart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elektromobilitu</w:t>
      </w:r>
      <w:proofErr w:type="spellEnd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ešte viac sprístupňuje zákazníkom. Tento nápaditý SUV </w:t>
      </w:r>
      <w:proofErr w:type="spellStart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crossover</w:t>
      </w:r>
      <w:proofErr w:type="spellEnd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predstavuje významné rozšírenie portfólia o dizajnovo atraktívne, veľkoryso priestranné a cenovo dostupné vozidlo, ktoré oslovuje úplne nové skupiny zákazníkov. V roku 2025 sa väčší model </w:t>
      </w:r>
      <w:proofErr w:type="spellStart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stal druhým najpredávanejším elektromobilom v Európe a </w:t>
      </w:r>
      <w:proofErr w:type="spellStart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si zabezpečil siedmu priečku, čím Škoda obsadila hneď dve pozície v rebríčku najžiadanejších plne elektrických vozidiel a celkovo sa medzi výrobcami elektromobilov umiestnila na štvrtom mieste. S modelom </w:t>
      </w:r>
      <w:proofErr w:type="spellStart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sme pripravení pokračovať v tomto úspešnom príbehu a posunúť ho ešte ďalej.“</w:t>
      </w:r>
    </w:p>
    <w:p w14:paraId="138BD46C" w14:textId="77777777" w:rsidR="00603E88" w:rsidRPr="00603E88" w:rsidRDefault="00603E88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33AAC85" w14:textId="094A7852" w:rsidR="00536ABC" w:rsidRPr="00603E88" w:rsidRDefault="00603E88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03E8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Oliver </w:t>
      </w:r>
      <w:proofErr w:type="spellStart"/>
      <w:r w:rsidRPr="00603E8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Stefani</w:t>
      </w:r>
      <w:proofErr w:type="spellEnd"/>
      <w:r w:rsidRPr="00603E8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03E8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šéfdizajnér</w:t>
      </w:r>
      <w:proofErr w:type="spellEnd"/>
      <w:r w:rsidRPr="00603E8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spoločnosti Škoda Auto</w:t>
      </w:r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popisuje:</w:t>
      </w:r>
      <w:r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36ABC"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„Škoda </w:t>
      </w:r>
      <w:proofErr w:type="spellStart"/>
      <w:r w:rsidR="00536ABC"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="00536ABC"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predstavuje zlomový model pre vývoj dizajnu značky Škoda. Ide o vôbec prvé sériové vozidlo, ktoré obsahuje všetky prvky nového dizajnového jazyka </w:t>
      </w:r>
      <w:proofErr w:type="spellStart"/>
      <w:r w:rsidR="00536ABC"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="00536ABC"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36ABC"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="00536ABC" w:rsidRPr="00603E88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Minimalistické poňatie kombinuje s prepracovanými detailmi, ktoré umocňujú vzhľad SUV a spájajú osobitý štýl s praktickosťou. Po prvý raz je na sériovom vozidle Škoda použitý nový svetelný podpis v tvare písmena T, ktorý sa v budúcnosti stane charakteristickým prvkom aj ďalších modelov. Úplne novým spôsobom je poňatý aj ekologicky orientovaný interiér, ktorého čisté línie vyvolávajú dôveryhodný a útulný dojem.“</w:t>
      </w:r>
    </w:p>
    <w:p w14:paraId="4CF9358B" w14:textId="08F69292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F87FD6D" w14:textId="77777777" w:rsidR="00536ABC" w:rsidRP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 na každý deň: Vozidlo do mesta aj mimo neho za konkurencieschopnú cenu</w:t>
      </w:r>
    </w:p>
    <w:p w14:paraId="6F11EF99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rozširuje úspešnú rodinu plne elektrických SUV Škoda a pripája sa ku kompaktnému modelu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rodine vozidiel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Ako nováčik v dôležitom segmente mestských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crossoverov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sprístupní a zatraktívni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elektromobilitu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širšiemu okruhu zákazníkov. Model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navyše stane základným kameňom stratégie značky Škoda, ktorej cieľom je do konca tohto roka zdvojnásobiť portfólio čisto elektrických vozidiel. Ako najmenší elektromobil značky bude predstavovať vstupný model v portfóliu elektromobilov Škoda, zatiaľ čo pripravovaný sedemmiestny model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ďalej posilní portfólio vo vyšších segmentoch ponuky.</w:t>
      </w:r>
    </w:p>
    <w:p w14:paraId="1E21B8D8" w14:textId="77777777" w:rsidR="00536ABC" w:rsidRPr="00603E88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Model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 súčasťou rodiny elektrických mestských vozidiel koncernovej skupiny objemových značiek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Core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Škoda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 spolu s modelmi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Cupra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Raval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Volkswagen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ID.Polo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ID.Cross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súčasťou spoločného uvádzania nových vozidiel skupiny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Core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vo vstupnom segmente elektromobilov. Skupina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Core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cielene využíva synergie a úspory z rozsahu, aby mohla v Európe ponúknuť technicky aj cenovo veľmi atraktívne elektromobily.</w:t>
      </w:r>
    </w:p>
    <w:p w14:paraId="63971DCC" w14:textId="77777777" w:rsidR="00603E88" w:rsidRPr="00536ABC" w:rsidRDefault="00603E88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EBCFE7A" w14:textId="77777777" w:rsidR="00536ABC" w:rsidRP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Malý, ale šikovný: Škoda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skratke</w:t>
      </w:r>
    </w:p>
    <w:p w14:paraId="037B5728" w14:textId="1D1B643B" w:rsidR="00536ABC" w:rsidRPr="00603E88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Crossover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SUV spája kompaktné rozmery, približne zodpovedajúce modelu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so spaľovacím motorom, s dostatkom miesta pre posádku aj batožinu. Rozmery vozidla a agilita daná elektrickým pohonom uľahčujú ovládanie v hustej mestskej premávke, úzkych uliciach aj na cestách plných zákrut. Rôzne kapacity batérií a výkonové spektrum od 85 do 155 kW dávajú zákazníkom široké možnosti výberu vhodného variantu, ktorý najlepšie vyhovuje ich potrebám. </w:t>
      </w:r>
      <w:r w:rsidR="0053370A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Doj</w:t>
      </w:r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azd až vyše 430 kilometrov pritom poskytuje všestrannosť na akékoľvek každodenné používanie. Pri nabíjaní jednosmerným prúdom vozidlo v najvýkonnejšom variante doplní energiu z 10 na 80 % za čas mierne presahujúci 20 minút.</w:t>
      </w:r>
    </w:p>
    <w:p w14:paraId="55E42687" w14:textId="77777777" w:rsidR="00603E88" w:rsidRPr="00536ABC" w:rsidRDefault="00603E88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DCB3BED" w14:textId="77777777" w:rsidR="00536ABC" w:rsidRP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Dizajn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zvonka aj zvnútra: Spojenie robustnosti, praktickosti a osobitosti</w:t>
      </w:r>
    </w:p>
    <w:p w14:paraId="68C6B4E2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 prvým sériovým modelom značky, ktorý obsahuje všetky prvky nového dizajnového jazyka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Vozidlo sa pred svetovou premiérou, naplánovanou na prvú polovicu tohto roka, odhaľuje teraz v predpremiére s nápadito riešenou kamuflážou, ktorá však umožňuje bližšie odhaliť všetky aspekty nového dizajnu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vrátane premyslenej aerodynamiky s nízkym súčiniteľom čelného odporu vzduchu cx = 0,275.</w:t>
      </w:r>
    </w:p>
    <w:p w14:paraId="2A162E60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Bočné línie vyvolávajú pocit istoty a minimalistický prístup zdôrazňuje účelné riešenie vozidla. Zároveň dáva vyniknúť detailom, ako sú vstupy vzduchu v tvare písmena O v prednom nárazníku, za ktorými sa nachádzajú aktívne žalúzie zlepšujúce aerodynamiku. Táto výrazná predná časť s líniou nazývanou </w:t>
      </w:r>
      <w:proofErr w:type="spellStart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Volcano</w:t>
      </w:r>
      <w:proofErr w:type="spellEnd"/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podľa tvaru sopky má popri štylistickej aj praktickú funkciu: nenápadne skrýva vzduchové kanály na zníženie odporu vzduchu.</w:t>
      </w:r>
    </w:p>
    <w:p w14:paraId="4217BA34" w14:textId="77777777" w:rsidR="002177E8" w:rsidRDefault="002177E8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FFDDE69" w14:textId="77777777" w:rsidR="00536ABC" w:rsidRPr="00603E88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03E8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Robustný tvar zadného nárazníka jasne podčiarkuje charakter vozidla SUV a nelakovaná časť zasahujúca k prahu zadných dverí zároveň chráni pred poškodením tak v mestskej premávke, ako aj pri nakladaní batožiny. Aerodynamicky optimalizované kolesá majú rozmery od 17 do 19 palcov.</w:t>
      </w:r>
    </w:p>
    <w:p w14:paraId="1B09F661" w14:textId="77777777" w:rsidR="00603E88" w:rsidRPr="00536ABC" w:rsidRDefault="00603E88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94A2B33" w14:textId="77777777" w:rsidR="00536ABC" w:rsidRP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Nový svetelný podpis: LED osvetlenie ako štandard, svetlomety v tvare písmena T</w:t>
      </w:r>
    </w:p>
    <w:p w14:paraId="6D68212F" w14:textId="75186A32" w:rsidR="00536ABC" w:rsidRPr="000443A9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Osobitá predná časť s maskou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Tech-Deck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Face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 doplnená o úplne nový svetelný podpis svetlometov v tvare písmena T, ktorý sa odráža aj v riešení zadných svetiel. Škoda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má v štandarde vždy LED svetlomety, vrcholné vyhotovenie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Matrix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-LED s 12 segmentmi obsahuje výkonnejšie zdroje pre stretávacie aj diaľkové svetlá, dokáže vykrývať protiidúce vozidlá a zahŕňa štyri režimy pre mesto, </w:t>
      </w:r>
      <w:r w:rsidR="0053370A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mimo mesta</w:t>
      </w:r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diaľnicu aj jazdu v nepriaznivom počasí.</w:t>
      </w:r>
    </w:p>
    <w:p w14:paraId="63430879" w14:textId="77777777" w:rsidR="000443A9" w:rsidRPr="00536ABC" w:rsidRDefault="000443A9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ECE0A39" w14:textId="77777777" w:rsidR="00536ABC" w:rsidRP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Interiér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 Minimalistický a priestranný, jeden z najväčších batožinových priestorov v triede</w:t>
      </w:r>
    </w:p>
    <w:p w14:paraId="516B1A2D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Interiér modelu Škoda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pokračuje v rovnako uhladenom a prehľadnom štýle, ktorý spolu s horizontálne orientovanou palubnou doskou a lištami ambientného osvetlenia umocňuje pocit </w:t>
      </w:r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priestoru a útulnosti. Minimalisticky poňatý a hranatý štýl navyše vytvára robustný charakter, čo je jeden zo zásadných prínosov dizajnového štýlu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Jazdné údaje sa zobrazujú na 5,3" displeji v zornom poli vodiča, známom aj z iných elektromobilov Škoda. Štandardom je 13" centrálny displej na jednoduché ovládanie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infotainmentu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navigácie a všetkých funkcií a nastavení.</w:t>
      </w:r>
    </w:p>
    <w:p w14:paraId="5599092D" w14:textId="77777777" w:rsidR="000443A9" w:rsidRPr="000443A9" w:rsidRDefault="000443A9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4D818A7" w14:textId="77777777" w:rsidR="00536ABC" w:rsidRPr="000443A9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Na výber sú tri štýlové vyhotovenia interiéru, ktoré využívajú 100 % recyklované polyesterové vlákna (PES) na textilné čalúnenie. Základom je verzia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Studio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vyššia úroveň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Loft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dodáva v kombinácii odtieňov sivej alebo zelenej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Mint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 novým plastickým vzorom príjemným na dotyk a s umelou kožou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Techtona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 palubnej doske a dverných paneloch. Vrcholné vyhotovenie Suite obsahuje sedadlá s 3D vzorom materiálu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Suedia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umelou kožou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Techtona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hnedom odtieni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Tabora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Techtona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opäť nachádza aj na palubnej doske a vo výplniach dverí. Obe vyhotovenia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Loft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Suite zahŕňajú ambientné osvetlenie.</w:t>
      </w:r>
    </w:p>
    <w:p w14:paraId="7645B79A" w14:textId="77777777" w:rsidR="000443A9" w:rsidRPr="00536ABC" w:rsidRDefault="000443A9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1366C26" w14:textId="77777777" w:rsidR="00536ABC" w:rsidRPr="000443A9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vďaka novej platforme MEB+ môže pochváliť jedným z najväčších batožinových priestorov vo svojej triede. Základný objem predstavuje 475 l, teda o 75 l viac než pri modeli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a sklopením zadných sedadiel ho možno zväčšiť až na 1 344 l. Interiér ponúka ďalšie úložné priestory s celkovým objemom takmer 26 l. Nechýbajú ani nové nápadité prvky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Simply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Clever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napríklad ľahko dostupná kompaktná taška na uloženie nabíjacích káblov, pripevnená k úchytom Top-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Tether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batožinovom priestore. Známe praktické doplnky ako dáždnik vo dverách, držiak parkovacích lístkov či škrabka na ľad pochádzajú z recyklovaných materiálov.</w:t>
      </w:r>
    </w:p>
    <w:p w14:paraId="43ABB3CC" w14:textId="77777777" w:rsidR="000443A9" w:rsidRPr="00536ABC" w:rsidRDefault="000443A9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FDFD175" w14:textId="77777777" w:rsidR="00536ABC" w:rsidRP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36ABC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Nová platforma MEB+ s pohonom predných kolies: Dva typy batérií a rýchle nabíjanie</w:t>
      </w:r>
    </w:p>
    <w:p w14:paraId="287365AC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 vôbec prvým modelom značky postaveným na platforme MEB+ vyvinutej pre rad malých elektrických vozidiel. Hlavným znakom je pohon predných kolies a primerané kapacity trakčného akumulátora, čo prináša maximálny vnútorný priestor, zníženie hmotnosti a tým aj priaznivú spotrebu energie.</w:t>
      </w:r>
    </w:p>
    <w:p w14:paraId="5CA4B366" w14:textId="77777777" w:rsidR="000443A9" w:rsidRPr="000443A9" w:rsidRDefault="000443A9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E104E19" w14:textId="77777777" w:rsidR="00536ABC" w:rsidRPr="000443A9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Na pohon slúžia dve vyhotovenia nového elektromotora APP290 v troch výkonových verziách a s dvoma rôznymi trakčnými akumulátormi. Variant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35 poskytuje výkon 85 kW a výkonnejší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40 ponúka 99 kW, v oboch prípadoch v kombinácii s batériou s celkovou kapacitou 38,5 kWh. Vrcholné vyhotovenie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55 ponúka výkon 155 kW a akumulátor s kapacitou 55 kWh.</w:t>
      </w:r>
    </w:p>
    <w:p w14:paraId="3D30CAE7" w14:textId="02911464" w:rsidR="00253024" w:rsidRPr="000443A9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443A9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Menšia batéria s kapacitou 38,5 kWh pre verzie 35 a 40 je typu LFP (lítium-železo-fosfát), ktorej výhodou je dlhá životnosť a nízka hmotnosť. Akumulátor verzie 55 s kapacitou 55 kWh má rovnaké rozmery a podobne nízku hmotnosť, no vďaka typu NMC (nikel-mangán-kobalt) poskytuje vyššiu energetickú hustotu, väčšiu kapacitu a tým aj dlhší dojazd. Všetky tri varianty je možné nabíjať striedavým prúdom s výkonom 11 kW, jednosmerné nabíjanie má limity podľa verzie 50, 90 a 125 kW. Najvýkonnejší variant je tak možné nabiť z 10 na 80 % kapacity za iba 23 minút.</w:t>
      </w:r>
    </w:p>
    <w:p w14:paraId="3EB3B0E6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DDE022E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9D2794E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A3D59EE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C0AA6D1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27F7183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76E8A2D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698D9B2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22FE5B3" w14:textId="77777777" w:rsid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5178C5D" w14:textId="77777777" w:rsidR="00536ABC" w:rsidRPr="00536ABC" w:rsidRDefault="00536ABC" w:rsidP="00536ABC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9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1804"/>
        <w:gridCol w:w="1704"/>
        <w:gridCol w:w="1704"/>
      </w:tblGrid>
      <w:tr w:rsidR="00536ABC" w:rsidRPr="00536ABC" w14:paraId="77CF4777" w14:textId="77777777" w:rsidTr="000443A9">
        <w:trPr>
          <w:trHeight w:val="294"/>
          <w:tblHeader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0B2D0" w14:textId="244ABC4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Verz</w:t>
            </w:r>
            <w:r w:rsidR="000443A9" w:rsidRPr="000443A9"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ia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8A61D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36ABC"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Epiq</w:t>
            </w:r>
            <w:proofErr w:type="spellEnd"/>
            <w:r w:rsidRPr="00536ABC"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96420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36ABC"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Epiq</w:t>
            </w:r>
            <w:proofErr w:type="spellEnd"/>
            <w:r w:rsidRPr="00536ABC"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3054E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36ABC"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Epiq</w:t>
            </w:r>
            <w:proofErr w:type="spellEnd"/>
            <w:r w:rsidRPr="00536ABC">
              <w:rPr>
                <w:rFonts w:ascii="SKODA Next" w:eastAsia="SKODA Next" w:hAnsi="SKODA Next" w:cs="SKODA Next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55</w:t>
            </w:r>
          </w:p>
        </w:tc>
      </w:tr>
      <w:tr w:rsidR="00536ABC" w:rsidRPr="00536ABC" w14:paraId="171BFD7A" w14:textId="77777777" w:rsidTr="000443A9">
        <w:trPr>
          <w:trHeight w:val="302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5A108" w14:textId="4635240D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jvyšší výkon (kW)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F930A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8A607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60148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155</w:t>
            </w:r>
          </w:p>
        </w:tc>
      </w:tr>
      <w:tr w:rsidR="00536ABC" w:rsidRPr="00536ABC" w14:paraId="748FDC79" w14:textId="77777777" w:rsidTr="000443A9">
        <w:trPr>
          <w:trHeight w:val="294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7EE64" w14:textId="69E44536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jvyšší 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krútiaci 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moment (Nm)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1273B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ABF0D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02D8B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290</w:t>
            </w:r>
          </w:p>
        </w:tc>
      </w:tr>
      <w:tr w:rsidR="00536ABC" w:rsidRPr="00536ABC" w14:paraId="20AAC949" w14:textId="77777777" w:rsidTr="000443A9">
        <w:trPr>
          <w:trHeight w:val="294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A09E3" w14:textId="35E15AB3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Typ bat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é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rie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A3416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LFP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D1C0A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LFP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982C6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NMC</w:t>
            </w:r>
          </w:p>
        </w:tc>
      </w:tr>
      <w:tr w:rsidR="00536ABC" w:rsidRPr="00536ABC" w14:paraId="55270A3D" w14:textId="77777777" w:rsidTr="000443A9">
        <w:trPr>
          <w:trHeight w:val="294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8C9F6" w14:textId="05EFF419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Celková/využite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ľ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ná kapacita bat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é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rie (kWh)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8D768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38,5 / 37,0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C7FFB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38,5 / 37,0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699CD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55,0 / 51,7</w:t>
            </w:r>
          </w:p>
        </w:tc>
      </w:tr>
      <w:tr w:rsidR="00536ABC" w:rsidRPr="00536ABC" w14:paraId="40DCB25E" w14:textId="77777777" w:rsidTr="000443A9">
        <w:trPr>
          <w:trHeight w:val="302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C0ABE9" w14:textId="52D00662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Max. nabíj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cí výkon (AC/DC, kW)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8FFD1C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 /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DF17D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 / 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62BD6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 / 125</w:t>
            </w:r>
          </w:p>
        </w:tc>
      </w:tr>
      <w:tr w:rsidR="00536ABC" w:rsidRPr="00536ABC" w14:paraId="7B7EF6C8" w14:textId="77777777" w:rsidTr="000443A9">
        <w:trPr>
          <w:trHeight w:val="285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3A347" w14:textId="30850A3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Čas 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nabit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10–80 % (DC, min)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BC08C" w14:textId="496649E4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bude up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resnené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6881C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07E6D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</w:tr>
      <w:tr w:rsidR="00536ABC" w:rsidRPr="00536ABC" w14:paraId="36152A70" w14:textId="77777777" w:rsidTr="000443A9">
        <w:trPr>
          <w:trHeight w:val="294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E5908" w14:textId="386C1935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ĺžka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× ší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ka × výška/r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á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zvor (mm)</w:t>
            </w:r>
          </w:p>
        </w:tc>
        <w:tc>
          <w:tcPr>
            <w:tcW w:w="52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A63D9" w14:textId="77777777" w:rsidR="00536ABC" w:rsidRPr="00536ABC" w:rsidRDefault="00536ABC" w:rsidP="001C6AC6">
            <w:pPr>
              <w:pStyle w:val="Normlnywebov"/>
              <w:ind w:left="680" w:firstLine="11"/>
              <w:contextualSpacing/>
              <w:jc w:val="center"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4171 × 1798 × 1620 / 2601</w:t>
            </w:r>
          </w:p>
        </w:tc>
      </w:tr>
      <w:tr w:rsidR="00536ABC" w:rsidRPr="00536ABC" w14:paraId="4D4982F6" w14:textId="77777777" w:rsidTr="000443A9">
        <w:trPr>
          <w:trHeight w:val="294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9E3C6" w14:textId="262E789E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Objem 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batožinového 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storu (l)</w:t>
            </w:r>
          </w:p>
        </w:tc>
        <w:tc>
          <w:tcPr>
            <w:tcW w:w="52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42202" w14:textId="77777777" w:rsidR="00536ABC" w:rsidRPr="00536ABC" w:rsidRDefault="00536ABC" w:rsidP="001C6AC6">
            <w:pPr>
              <w:pStyle w:val="Normlnywebov"/>
              <w:ind w:left="680" w:firstLine="11"/>
              <w:contextualSpacing/>
              <w:jc w:val="center"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475 / 1344</w:t>
            </w:r>
          </w:p>
        </w:tc>
      </w:tr>
      <w:tr w:rsidR="00536ABC" w:rsidRPr="00536ABC" w14:paraId="2528D453" w14:textId="77777777" w:rsidTr="000443A9">
        <w:trPr>
          <w:trHeight w:val="302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20836" w14:textId="3500875C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evádzková 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hmotnos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ť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v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Vodiča 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(kg)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1C839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B0CEB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B87E3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1544</w:t>
            </w:r>
          </w:p>
        </w:tc>
      </w:tr>
      <w:tr w:rsidR="00536ABC" w:rsidRPr="00536ABC" w14:paraId="00BC0C6B" w14:textId="77777777" w:rsidTr="000443A9">
        <w:trPr>
          <w:trHeight w:val="294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64B38" w14:textId="118FB771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jvyšš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ia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r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ý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chlos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ť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(km/h)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07FBB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10159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D9A0F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160</w:t>
            </w:r>
          </w:p>
        </w:tc>
      </w:tr>
      <w:tr w:rsidR="00536ABC" w:rsidRPr="00536ABC" w14:paraId="401BF561" w14:textId="77777777" w:rsidTr="000443A9">
        <w:trPr>
          <w:trHeight w:val="294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35059D" w14:textId="0378AE1D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Zr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ýchlenie 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0–100 km/h (s)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54057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2028D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C8B6DC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7,4</w:t>
            </w:r>
          </w:p>
        </w:tc>
      </w:tr>
      <w:tr w:rsidR="00536ABC" w:rsidRPr="00536ABC" w14:paraId="6ACBBA83" w14:textId="77777777" w:rsidTr="000443A9">
        <w:trPr>
          <w:trHeight w:val="294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173D1" w14:textId="19ADDC40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Spot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eba energie (WLTP, kWh/100 km)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4C9C7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DC19E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99A92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13,1</w:t>
            </w:r>
          </w:p>
        </w:tc>
      </w:tr>
      <w:tr w:rsidR="00536ABC" w:rsidRPr="00536ABC" w14:paraId="6981CE5A" w14:textId="77777777" w:rsidTr="000443A9">
        <w:trPr>
          <w:trHeight w:val="294"/>
        </w:trPr>
        <w:tc>
          <w:tcPr>
            <w:tcW w:w="4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F2DE0" w14:textId="26247415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</w:t>
            </w:r>
            <w:r w:rsidR="000443A9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azdný </w:t>
            </w: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dosah (km)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4FAEA2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EB68E5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4168D" w14:textId="77777777" w:rsidR="00536ABC" w:rsidRPr="00536ABC" w:rsidRDefault="00536ABC" w:rsidP="00536ABC">
            <w:pPr>
              <w:pStyle w:val="Normlnywebov"/>
              <w:ind w:left="680" w:firstLine="11"/>
              <w:contextualSpacing/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6ABC">
              <w:rPr>
                <w:rFonts w:ascii="SKODA Next" w:eastAsia="SKODA Next" w:hAnsi="SKODA Next" w:cs="SKODA Next"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430</w:t>
            </w:r>
          </w:p>
        </w:tc>
      </w:tr>
    </w:tbl>
    <w:p w14:paraId="6DB99021" w14:textId="4F2F155E" w:rsidR="00536ABC" w:rsidRPr="001C6AC6" w:rsidRDefault="000443A9" w:rsidP="00536ABC">
      <w:pPr>
        <w:ind w:left="708"/>
        <w:rPr>
          <w:rFonts w:ascii="SKODA Next" w:eastAsia="SKODA Next" w:hAnsi="SKODA Next" w:cs="SKODA Next"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C6AC6">
        <w:rPr>
          <w:rFonts w:ascii="SKODA Next" w:eastAsia="SKODA Next" w:hAnsi="SKODA Next" w:cs="SKODA Next"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</w:t>
      </w:r>
      <w:r w:rsidR="00536ABC" w:rsidRPr="001C6AC6">
        <w:rPr>
          <w:rFonts w:ascii="SKODA Next" w:eastAsia="SKODA Next" w:hAnsi="SKODA Next" w:cs="SKODA Next"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oznámka: Všetky údaje sú predbežné, sériové vyhotovenia sa môžu mierne líšiť.</w:t>
      </w:r>
    </w:p>
    <w:p w14:paraId="0D24A921" w14:textId="77777777" w:rsidR="000443A9" w:rsidRPr="002177E8" w:rsidRDefault="000443A9" w:rsidP="00536ABC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2DB4079" w14:textId="77777777" w:rsidR="00536ABC" w:rsidRPr="002177E8" w:rsidRDefault="00536ABC" w:rsidP="00536ABC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2177E8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Špičková technika a bezpečnosť: Pokročilé asistenčné systémy tretej generácie</w:t>
      </w:r>
    </w:p>
    <w:p w14:paraId="22BF3ADC" w14:textId="77777777" w:rsidR="002177E8" w:rsidRDefault="00536ABC" w:rsidP="00536ABC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Nová platforma MEB+ sa opiera o osvedčenú a robustnú kombináciu nezávislého zavesenia všetkých kolies, vpredu s nápravou typu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McPherson</w:t>
      </w:r>
      <w:proofErr w:type="spellEnd"/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vzadu s ľahkou a priestorovo nenáročnou torznou priečkou s vlečenými ramenami. Na všetkých kolesách sú účinné kotúčové brzdy. Novinkou je integrácia stabilizačného systému ESC a posilňovača bŕzd do špičkovej spoločnej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mechatronickej</w:t>
      </w:r>
      <w:proofErr w:type="spellEnd"/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jednotky.</w:t>
      </w:r>
    </w:p>
    <w:p w14:paraId="7F6D53D1" w14:textId="7F8D3800" w:rsidR="002177E8" w:rsidRDefault="00536ABC" w:rsidP="00536ABC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Platforma MEB+ zároveň využíva pokročilé prvky aktívnej bezpečnosti z vyšších modelov na platforme MEB s významnými vylepšeniami a niekoľkými úplne novými funkciami pre ešte vyššiu bezpečnosť aj komfort jazdy. Model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má k dispozícii súbor jazdných asistentov tretej generácie, najpokročilejšiu verziu asistenčných systémov spomedzi všetkých vozidiel Škoda. Súčasťou je napríklad vyspelé adaptívne vedenie v jazdnom pruhu v pozdĺžnom aj priečnom smere v celom rozsahu rýchlostí. Systém má navyše schopnosť reagovať na semafory a dopravné značky vrátane „Stoj, daj prednosť v jazde!“ automatickým zastavením a zahŕňa aj denné online aktualizácie dopravného značenia pre čo najpresnejšie reakcie vozidla v hustej premávke.</w:t>
      </w:r>
    </w:p>
    <w:p w14:paraId="153B735C" w14:textId="77777777" w:rsidR="002177E8" w:rsidRDefault="002177E8" w:rsidP="00536ABC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276E933" w14:textId="1FA33519" w:rsidR="00AF78D8" w:rsidRPr="000443A9" w:rsidRDefault="00536ABC" w:rsidP="00536ABC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Panoramatický kamerový systém obsahuje štyri kamery, ktoré plne pokrývajú okolie vozidla a zobrazujú ho z vtáčej perspektívy na presné manévrovanie v stiesnených priestoroch vrátane </w:t>
      </w:r>
      <w:r w:rsidR="0053370A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3D</w:t>
      </w:r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vizualizácie. Novinkou je aj asistent sledovania dopravy v priečnom smere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</w:t>
      </w:r>
      <w:proofErr w:type="spellEnd"/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Assist</w:t>
      </w:r>
      <w:proofErr w:type="spellEnd"/>
      <w:r w:rsidRPr="000443A9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2.0, ktorý pomocou radarových snímačov v rohoch nárazníka pomáha pri vjazde do neprehľadných križovatiek a varuje pred prechádzajúcimi vozidlami či cyklistami. Vozidlo môže mať až 9 airbagov vrátane centrálneho medzi prednými sedadlami.</w:t>
      </w:r>
    </w:p>
    <w:p w14:paraId="4CDA4400" w14:textId="77777777" w:rsidR="00253024" w:rsidRPr="000443A9" w:rsidRDefault="00253024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FA76FED" w14:textId="3F82A814" w:rsidR="002C3795" w:rsidRDefault="00476D85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</w:rPr>
        <w:t xml:space="preserve">Pre </w:t>
      </w:r>
      <w:proofErr w:type="spellStart"/>
      <w:r>
        <w:rPr>
          <w:rFonts w:ascii="Arial" w:hAnsi="Arial"/>
          <w:b/>
          <w:bCs/>
        </w:rPr>
        <w:t>ďalš</w:t>
      </w:r>
      <w:r>
        <w:rPr>
          <w:rFonts w:ascii="Arial" w:hAnsi="Arial"/>
          <w:b/>
          <w:bCs/>
          <w:lang w:val="de-DE"/>
        </w:rPr>
        <w:t>ie</w:t>
      </w:r>
      <w:proofErr w:type="spellEnd"/>
      <w:r>
        <w:rPr>
          <w:rFonts w:ascii="Arial" w:hAnsi="Arial"/>
          <w:b/>
          <w:bCs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lang w:val="de-DE"/>
        </w:rPr>
        <w:t>inform</w:t>
      </w:r>
      <w:r>
        <w:rPr>
          <w:rFonts w:ascii="Arial" w:hAnsi="Arial"/>
          <w:b/>
          <w:bCs/>
        </w:rPr>
        <w:t>ácie</w:t>
      </w:r>
      <w:proofErr w:type="spellEnd"/>
      <w:r>
        <w:rPr>
          <w:rFonts w:ascii="Arial" w:hAnsi="Arial"/>
          <w:b/>
          <w:bCs/>
        </w:rPr>
        <w:t>, prosím, kontaktujte:</w:t>
      </w:r>
    </w:p>
    <w:p w14:paraId="757DA219" w14:textId="77777777" w:rsidR="002C3795" w:rsidRDefault="00476D85">
      <w:pPr>
        <w:spacing w:after="0" w:line="240" w:lineRule="auto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</w:rPr>
        <w:t>Zuzana Kubíková</w:t>
      </w:r>
      <w:r>
        <w:rPr>
          <w:rFonts w:ascii="Arial" w:hAnsi="Arial"/>
          <w:lang w:val="en-US"/>
        </w:rPr>
        <w:t xml:space="preserve">, PR manager </w:t>
      </w:r>
      <w:r>
        <w:rPr>
          <w:rFonts w:ascii="Arial" w:hAnsi="Arial"/>
        </w:rPr>
        <w:t>Škoda Auto Slovensko s.r.o.</w:t>
      </w:r>
    </w:p>
    <w:p w14:paraId="6FC09277" w14:textId="77777777" w:rsidR="002C3795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</w:rPr>
        <w:t>M: +421 904 701 339</w:t>
      </w:r>
    </w:p>
    <w:p w14:paraId="49BFC2F6" w14:textId="77777777" w:rsidR="002C3795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  <w:hyperlink r:id="rId8" w:history="1">
        <w:r>
          <w:rPr>
            <w:rStyle w:val="Hyperlink1"/>
          </w:rPr>
          <w:t>zuzana.kubikova2@skoda-auto.sk</w:t>
        </w:r>
      </w:hyperlink>
      <w:r>
        <w:rPr>
          <w:rStyle w:val="iadne"/>
          <w:rFonts w:ascii="Arial" w:hAnsi="Arial"/>
          <w:color w:val="4BA82E"/>
          <w:u w:color="4BA82E"/>
        </w:rPr>
        <w:t xml:space="preserve"> </w:t>
      </w:r>
    </w:p>
    <w:p w14:paraId="5CA72837" w14:textId="77777777" w:rsidR="002C3795" w:rsidRDefault="002C379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</w:p>
    <w:p w14:paraId="13BE9F73" w14:textId="77777777" w:rsidR="002C3795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411A8E3" wp14:editId="0488CC15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Default="00476D85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Default="00476D85">
            <w:pPr>
              <w:spacing w:after="0" w:line="240" w:lineRule="auto"/>
              <w:ind w:left="0"/>
              <w:jc w:val="both"/>
            </w:pPr>
            <w:hyperlink r:id="rId11" w:history="1">
              <w:r>
                <w:rPr>
                  <w:rStyle w:val="Hyperlink2"/>
                </w:rPr>
                <w:t>/</w:t>
              </w:r>
              <w:proofErr w:type="spellStart"/>
              <w:r>
                <w:rPr>
                  <w:rStyle w:val="Hyperlink2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Default="00476D85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Default="00476D85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hAnsi="Arial"/>
              </w:rPr>
              <w:t>/</w:t>
            </w:r>
            <w:proofErr w:type="spellStart"/>
            <w:r>
              <w:fldChar w:fldCharType="begin"/>
            </w:r>
            <w:r>
              <w:instrText>HYPERLINK "http://www.instagram.com/SkodaAutoSK"</w:instrText>
            </w:r>
            <w:r>
              <w:fldChar w:fldCharType="separate"/>
            </w:r>
            <w:r>
              <w:rPr>
                <w:rStyle w:val="Hyperlink2"/>
              </w:rPr>
              <w:t>SkodaAutoSK</w:t>
            </w:r>
            <w:proofErr w:type="spellEnd"/>
            <w:r>
              <w:fldChar w:fldCharType="end"/>
            </w:r>
          </w:p>
        </w:tc>
      </w:tr>
    </w:tbl>
    <w:p w14:paraId="36B62F72" w14:textId="77777777" w:rsidR="009D3B91" w:rsidRDefault="00C2210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      </w:t>
      </w:r>
    </w:p>
    <w:p w14:paraId="15C04A91" w14:textId="4A9A9E32" w:rsidR="00C22109" w:rsidRDefault="00C2210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</w:t>
      </w:r>
    </w:p>
    <w:p w14:paraId="2397C5B6" w14:textId="77777777" w:rsid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4617E307" w14:textId="5CE6F6D2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 w:rsidRPr="00B278F5"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1D6D5FDB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 v novom desaťročí úspešne riadi stratégiou „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Next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Level Škoda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Strategy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>“;</w:t>
      </w:r>
    </w:p>
    <w:p w14:paraId="08032602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7BD5DF35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efektívne využíva potenciál na dôležitých rastových trhoch ako je India a severná Afrika, Vietnam a región ASEAN;</w:t>
      </w:r>
    </w:p>
    <w:p w14:paraId="56E0F534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v súčasnosti zákazníkom ponúka 12 modelových radov osobných automobilov: Fabia,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Scala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Octavia,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Superb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Kamiq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Karoq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Kodiaq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Elroq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Enyaq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Slavia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Kylaq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a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Kushaq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>;</w:t>
      </w:r>
    </w:p>
    <w:p w14:paraId="0F2BBCF6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v roku 2025 dodala zákazníkom po celom svete viac ako 1 040 000 vozidiel;</w:t>
      </w:r>
    </w:p>
    <w:p w14:paraId="1BFCE084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je už viac ako 30 rokov súčasťou koncernu Volkswagen, jedného z globálne najúspešnejších výrobcov automobilov; </w:t>
      </w:r>
    </w:p>
    <w:p w14:paraId="4F3DF5CE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je súčasťou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Brand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Group CORE, organizačnej fúzie objemových značiek koncernu Volkswagen, ktorej cieľom je dosiahnutie spoločného rastu a významné zvýšenie celkovej efektivity všetkých piatich objemových značiek;</w:t>
      </w:r>
    </w:p>
    <w:p w14:paraId="170BAF1D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samostatne vyvíja a vyrába komponenty ako batériové systémy pre platformu MEB, motory a prevodovky pre ďalšie značky koncernu Volkswagen;</w:t>
      </w:r>
    </w:p>
    <w:p w14:paraId="3649A5C1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14:paraId="02CBF531" w14:textId="4268BC1F" w:rsidR="00CA034D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celosvetovo zamestnáva viac než 40 000 ľudí a je aktívna na viac ako 100 trhoch.</w:t>
      </w:r>
    </w:p>
    <w:p w14:paraId="61B1F41A" w14:textId="77777777" w:rsidR="00B278F5" w:rsidRDefault="00B278F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</w:p>
    <w:sectPr w:rsidR="00B278F5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9004" w14:textId="77777777" w:rsidR="00500B43" w:rsidRDefault="00500B43">
      <w:pPr>
        <w:spacing w:after="0" w:line="240" w:lineRule="auto"/>
      </w:pPr>
      <w:r>
        <w:separator/>
      </w:r>
    </w:p>
  </w:endnote>
  <w:endnote w:type="continuationSeparator" w:id="0">
    <w:p w14:paraId="12358DDE" w14:textId="77777777" w:rsidR="00500B43" w:rsidRDefault="005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C57C" w14:textId="58D4FBAD" w:rsidR="00C00B6D" w:rsidRDefault="00C00B6D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DC7F4EF" wp14:editId="356B61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40930684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21B6616" w14:textId="10282992" w:rsidR="00C00B6D" w:rsidRPr="00C00B6D" w:rsidRDefault="00C00B6D" w:rsidP="00C00B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C00B6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7F4E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fill o:detectmouseclick="t"/>
              <v:textbox style="mso-fit-shape-to-text:t" inset="20pt,0,0,15pt">
                <w:txbxContent>
                  <w:p w14:paraId="221B6616" w14:textId="10282992" w:rsidR="00C00B6D" w:rsidRPr="00C00B6D" w:rsidRDefault="00C00B6D" w:rsidP="00C00B6D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C00B6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7E348615" w:rsidR="002C3795" w:rsidRDefault="00C00B6D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008D5A1" wp14:editId="01544659">
              <wp:simplePos x="724619" y="975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98094137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DD4B584" w14:textId="744473A6" w:rsidR="00C00B6D" w:rsidRPr="00C00B6D" w:rsidRDefault="00C00B6D" w:rsidP="00C00B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C00B6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8D5A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AL" style="position:absolute;left:0;text-align:left;margin-left:0;margin-top:0;width:95.05pt;height:25.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fill o:detectmouseclick="t"/>
              <v:textbox style="mso-fit-shape-to-text:t" inset="20pt,0,0,15pt">
                <w:txbxContent>
                  <w:p w14:paraId="4DD4B584" w14:textId="744473A6" w:rsidR="00C00B6D" w:rsidRPr="00C00B6D" w:rsidRDefault="00C00B6D" w:rsidP="00C00B6D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C00B6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BFE6C4" w14:textId="77777777" w:rsidR="002C3795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04BD27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Default="00476D8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F697" w14:textId="216DE76C" w:rsidR="00C00B6D" w:rsidRDefault="00C00B6D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53D32F" wp14:editId="3D8E7A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934595888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64B4F1C" w14:textId="3226A3F7" w:rsidR="00C00B6D" w:rsidRPr="00C00B6D" w:rsidRDefault="00C00B6D" w:rsidP="00C00B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C00B6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3D32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1coIA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q6ovNxqh3UJxzWwaADb/m6xY42&#10;zIcn5pD4gkYxh0dcpIKuonC2KGnA/fzbecxHPjBKSYdCqqhBpVOivhvkaTr/mOdReMlDw43GLhnF&#10;l3we4+ag7wA1ig1gV8mc3RQx4oJKLprSgX5Bva/ii+gzw/Hdiu5G8y4M0sb/wsVqlZJQZ5aFjdla&#10;HstHOCPWz/0Lc/ZMSEAqH2CUGyvf8DLkxpverg4B2UmkRYwHRM/Qo0YT7ef/FD/Baz9lXX/98hcA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jfVyggAgAAPQQAAA4AAAAAAAAAAAAAAAAALgIAAGRycy9lMm9Eb2MueG1sUEsBAi0A&#10;FAAGAAgAAAAhANOPkhzZAAAABAEAAA8AAAAAAAAAAAAAAAAAegQAAGRycy9kb3ducmV2LnhtbFBL&#10;BQYAAAAABAAEAPMAAACABQAAAAA=&#10;" filled="f" stroked="f">
              <v:fill o:detectmouseclick="t"/>
              <v:textbox style="mso-fit-shape-to-text:t" inset="20pt,0,0,15pt">
                <w:txbxContent>
                  <w:p w14:paraId="264B4F1C" w14:textId="3226A3F7" w:rsidR="00C00B6D" w:rsidRPr="00C00B6D" w:rsidRDefault="00C00B6D" w:rsidP="00C00B6D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C00B6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7B60" w14:textId="77777777" w:rsidR="00500B43" w:rsidRDefault="00500B43">
      <w:pPr>
        <w:spacing w:after="0" w:line="240" w:lineRule="auto"/>
      </w:pPr>
      <w:r>
        <w:separator/>
      </w:r>
    </w:p>
  </w:footnote>
  <w:footnote w:type="continuationSeparator" w:id="0">
    <w:p w14:paraId="13771A83" w14:textId="77777777" w:rsidR="00500B43" w:rsidRDefault="005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02C9" w14:textId="77777777" w:rsidR="00536ABC" w:rsidRDefault="00476D85">
    <w:pPr>
      <w:spacing w:line="240" w:lineRule="auto"/>
      <w:ind w:left="0"/>
      <w:rPr>
        <w:rFonts w:ascii="Arial" w:hAnsi="Arial"/>
        <w:b/>
        <w:bCs/>
        <w:sz w:val="28"/>
        <w:szCs w:val="28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1412EF9" wp14:editId="7CB3DA09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462656110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64F33276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387442095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A4461E0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A4461E0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r w:rsidR="00536ABC">
      <w:rPr>
        <w:rFonts w:ascii="Arial" w:hAnsi="Arial"/>
        <w:b/>
        <w:bCs/>
        <w:sz w:val="28"/>
        <w:szCs w:val="28"/>
      </w:rPr>
      <w:t>mapa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033"/>
    <w:multiLevelType w:val="multilevel"/>
    <w:tmpl w:val="0350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56F10"/>
    <w:multiLevelType w:val="multilevel"/>
    <w:tmpl w:val="F138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04010">
    <w:abstractNumId w:val="1"/>
  </w:num>
  <w:num w:numId="2" w16cid:durableId="58939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0443A9"/>
    <w:rsid w:val="000B5A3B"/>
    <w:rsid w:val="001C6AC6"/>
    <w:rsid w:val="002177E8"/>
    <w:rsid w:val="00253024"/>
    <w:rsid w:val="0026756A"/>
    <w:rsid w:val="0028131F"/>
    <w:rsid w:val="00287519"/>
    <w:rsid w:val="002C3795"/>
    <w:rsid w:val="00476D85"/>
    <w:rsid w:val="00500B43"/>
    <w:rsid w:val="0053370A"/>
    <w:rsid w:val="00536ABC"/>
    <w:rsid w:val="0056427B"/>
    <w:rsid w:val="005C2673"/>
    <w:rsid w:val="00603E88"/>
    <w:rsid w:val="00604C0D"/>
    <w:rsid w:val="00626146"/>
    <w:rsid w:val="0063637D"/>
    <w:rsid w:val="006E6500"/>
    <w:rsid w:val="008B1D14"/>
    <w:rsid w:val="009D3B91"/>
    <w:rsid w:val="00AF78D8"/>
    <w:rsid w:val="00B278F5"/>
    <w:rsid w:val="00B3603D"/>
    <w:rsid w:val="00BA188D"/>
    <w:rsid w:val="00C00B6D"/>
    <w:rsid w:val="00C22109"/>
    <w:rsid w:val="00CA034D"/>
    <w:rsid w:val="00D26A85"/>
    <w:rsid w:val="00E85534"/>
    <w:rsid w:val="00EE3FD1"/>
    <w:rsid w:val="00F5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6ABC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ta">
    <w:name w:val="footer"/>
    <w:basedOn w:val="Normlny"/>
    <w:link w:val="PtaChar"/>
    <w:uiPriority w:val="99"/>
    <w:unhideWhenUsed/>
    <w:rsid w:val="005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6ABC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kaznakomentr">
    <w:name w:val="annotation reference"/>
    <w:basedOn w:val="Predvolenpsmoodseku"/>
    <w:uiPriority w:val="99"/>
    <w:semiHidden/>
    <w:unhideWhenUsed/>
    <w:rsid w:val="00EE3F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3FD1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EE3FD1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3F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3FD1"/>
    <w:rPr>
      <w:rFonts w:ascii="Calibri" w:hAnsi="Calibri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kubikova2@skoda-auto.s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kodaAuto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2026-02-05T11:39:00Z</dcterms:created>
  <dcterms:modified xsi:type="dcterms:W3CDTF">2026-02-05T11:39:00Z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734f9730,186586da,7612c43d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