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636FD8DC" w:rsidR="002C3795" w:rsidRPr="00C22109" w:rsidRDefault="00FD1857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Vozidlá Škoda s pohonom 4×4: Bezpečná jazda za každého počasia a na každom povrchu</w:t>
      </w:r>
    </w:p>
    <w:p w14:paraId="71E7E9B1" w14:textId="77777777" w:rsidR="002C3795" w:rsidRDefault="002C3795">
      <w:pPr>
        <w:spacing w:line="240" w:lineRule="auto"/>
        <w:rPr>
          <w:rFonts w:ascii="Cambria" w:eastAsia="Cambria" w:hAnsi="Cambria" w:cs="Cambria"/>
        </w:rPr>
      </w:pPr>
    </w:p>
    <w:p w14:paraId="21101651" w14:textId="77777777" w:rsidR="00FD1857" w:rsidRPr="00FD1857" w:rsidRDefault="00FD1857" w:rsidP="00FD1857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Najširšie portfólio vozidiel Škoda s pohonom všetkých kolies v doterajšej histórii značky tvoria modelové rady Octavia,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elektrické rady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</w:p>
    <w:p w14:paraId="0134EE62" w14:textId="12FA150B" w:rsidR="00FD1857" w:rsidRPr="00FD1857" w:rsidRDefault="00FD1857" w:rsidP="00FD1857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Modely so spaľovacím motorom 4×4 využívajú novú generáciu elektronicky riadenej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medzinápravovej</w:t>
      </w:r>
      <w:proofErr w:type="spellEnd"/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spojky pre rýchlejší a plynulejší prenos hnacej sily a ešte lepšiu ovládateľnosť</w:t>
      </w:r>
    </w:p>
    <w:p w14:paraId="66A9C79E" w14:textId="77777777" w:rsidR="00FD1857" w:rsidRPr="00FD1857" w:rsidRDefault="00FD1857" w:rsidP="00FD1857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Prediktívne riadenie pohonu všetkých kolies rozdeľuje krútiaci moment v priebehu milisekúnd, a zlepšuje tak trakciu, stabilitu aj bezpečnú jazdu na mokrej vozovke, snehu a nespevnených cestách</w:t>
      </w:r>
    </w:p>
    <w:p w14:paraId="37C5ACA9" w14:textId="1A5BE413" w:rsidR="00FD1857" w:rsidRDefault="00FD1857" w:rsidP="00FD1857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Modely Škoda 4×4 sú veľmi žiadané najmä v alpských a severských krajinách</w:t>
      </w:r>
    </w:p>
    <w:p w14:paraId="65D4E5F5" w14:textId="77777777" w:rsidR="00FD1857" w:rsidRPr="008B1D14" w:rsidRDefault="00FD1857" w:rsidP="00FD1857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CD013" w14:textId="719F7AA4" w:rsidR="00FD1857" w:rsidRDefault="00CA034D" w:rsidP="00FD1857">
      <w:pPr>
        <w:pStyle w:val="Normlnywebov"/>
        <w:ind w:left="720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</w:t>
      </w:r>
      <w:r w:rsidR="00CB6D2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4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39784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februára 2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026 </w:t>
      </w:r>
      <w:r w:rsidRPr="0039784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– </w:t>
      </w:r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Auto ďalej rozvíja svoju tradíciu v oblasti pohonu všetkých kolies a aktuálne ponúka zákazníkom najširšie portfólio verzií 4×4 naprieč viacerými segmentmi: od modelov Octavia a </w:t>
      </w:r>
      <w:proofErr w:type="spellStart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cez SUV </w:t>
      </w:r>
      <w:proofErr w:type="spellStart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až po elektrické modely </w:t>
      </w:r>
      <w:proofErr w:type="spellStart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Najmodernejšia technika pohonu všetkých kolies zlepšuje trakciu, stabilitu, bezpečnosť aj komfort a podporuje jazdnú dynamiku v náročných podmienkach, napríklad na mokrej vozovke, snehu aj nespevnených cestách. Komplexný prehľad silných stránok a špecifických výhod modelov Škoda 4×4 nájdete aj na </w:t>
      </w:r>
      <w:hyperlink r:id="rId7" w:history="1">
        <w:r w:rsidR="00FD1857" w:rsidRPr="00FD1857">
          <w:rPr>
            <w:rStyle w:val="Hypertextovprepojenie"/>
            <w:rFonts w:ascii="SKODA Next" w:eastAsia="SKODA Next" w:hAnsi="SKODA Next" w:cs="SKODA Next"/>
            <w:b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Škoda </w:t>
        </w:r>
        <w:proofErr w:type="spellStart"/>
        <w:r w:rsidR="00FD1857" w:rsidRPr="00FD1857">
          <w:rPr>
            <w:rStyle w:val="Hypertextovprepojenie"/>
            <w:rFonts w:ascii="SKODA Next" w:eastAsia="SKODA Next" w:hAnsi="SKODA Next" w:cs="SKODA Next"/>
            <w:b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Storyboarde</w:t>
        </w:r>
        <w:proofErr w:type="spellEnd"/>
      </w:hyperlink>
      <w:r w:rsidR="00FD1857"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065407E" w14:textId="56CE305F" w:rsidR="00FD1857" w:rsidRPr="00FD1857" w:rsidRDefault="00FD1857" w:rsidP="00FD1857">
      <w:pPr>
        <w:pStyle w:val="Normlnywebov"/>
        <w:ind w:left="720" w:firstLine="11"/>
        <w:rPr>
          <w:rFonts w:ascii="SKODA Next" w:eastAsia="SKODA Next" w:hAnsi="SKODA Next" w:cs="SKODA Next"/>
          <w:b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Johannes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Neft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člen predstavenstva spoločnosti Škoda Auto pre oblasť Technického </w:t>
      </w:r>
      <w:r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vývoja, </w:t>
      </w: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hovorí: </w:t>
      </w:r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„Vozidlá Škoda s pohonom všetkých kolies kombinujú každodennú využiteľnosť s vyššou úrovňou jazdnej stability a bezpečnosti. Systém AWD v našich modeloch so spaľovacím motorom je navrhnutý tak, aby reagoval v priebehu milisekúnd. Keď kolesá začnú prek</w:t>
      </w:r>
      <w:r w:rsidR="005B381D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ĺ</w:t>
      </w:r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z</w:t>
      </w:r>
      <w:r w:rsidR="005B381D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vať, využíva spojku medzi nápravami a </w:t>
      </w:r>
      <w:proofErr w:type="spellStart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vektorovanie</w:t>
      </w:r>
      <w:proofErr w:type="spellEnd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krútiaceho momentu na prenos sily tam, kde je to najefektívnejšie. Okrem toho viacprvková zadná náprava zlepšuje komfort jazdy, najmä pri nízkej trakcii. V plne elektrických modeloch </w:t>
      </w:r>
      <w:proofErr w:type="spellStart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softvér koordinuje spoluprácu elektromotorov na oboch nápravách, aby zabezpečil efektívny pohon všetkých kolies za všetkých podmienok. </w:t>
      </w:r>
      <w:proofErr w:type="spellStart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Off-road</w:t>
      </w:r>
      <w:proofErr w:type="spellEnd"/>
      <w:r w:rsidRPr="00FD1857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režim a asistent na jazdu z kopca sú ďalšími funkciami našich modelov Škoda 4×4, ktoré v náročných podmienkach podporujú vodiča.“</w:t>
      </w:r>
    </w:p>
    <w:p w14:paraId="57680055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Inteligentné 4×4: nová generácia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medzinápravovej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spojky a lepšie jazdné vlastnosti</w:t>
      </w:r>
    </w:p>
    <w:p w14:paraId="4BE19F8F" w14:textId="77777777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Pri modeloch 4×4 so spaľovacími motormi tvorí jadro systému nová elektronicky riadená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medzinápravová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viaclamelová spojka, ktorá je plne integrovaná s elektronickými a asistenčnými systémami vozidla. Systém pohonu 4×4 je úplne samočinný a dokáže reagovať veľmi rýchlo a plynulo. Riadiaca elektronika priebežne vyhodnocuje údaje zo senzorov otáčok kolies, uhla natočenia volantu či pozdĺžneho a priečneho zrýchlenia. V reálnom čase upravuje rozdelenie hnacej sily medzi nápravy, vďaka čomu sú rozjazdy istejšie, správanie v zákrutách stabilnejšie a trakcia suverénnejšia aj na povrchu s premenlivou priľnavosťou. Ak pohon všetkých kolies nie je potrebný, systém optimalizuje prenos sily.</w:t>
      </w:r>
    </w:p>
    <w:p w14:paraId="1277E8CF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B31342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4×4 vďaka dvom elektromotorom: paleta elektrických vozidiel Škoda s pohonom všetkých kolies</w:t>
      </w:r>
    </w:p>
    <w:p w14:paraId="55F68A71" w14:textId="77777777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Modely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všetkých kolies majú dva elektromotory, z ktorých jeden poháňa prednú nápravu a druhý zadnú nápravu. Elektronicky riadená spolupráca oboch motorov v prípade potreby zabezpečuje pohon všetkých kolies. Na zadnej náprave je </w:t>
      </w: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zabudovaný synchrónny elektromotor s permanentným magnetom (PMSM), ktorý dosahuje vo väčšine jazdných situácií vysokú účinnosť. V prípade potreby zabezpečí pohon predných kolies predný asynchrónny elektromotor (ASM), ktorý sa vyznačuje krátkodobou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preťažiteľnosťou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nízkymi trecími stratami, ak práve nie je v činnosti. Celý systém pracuje veľmi rýchlo a efektívne, keďže tu nie je kardanový hriadeľ, spojky ani diferenciály, a medzi oboma nápravami tak neexistuje žiadne mechanické spojenie.</w:t>
      </w:r>
    </w:p>
    <w:p w14:paraId="28EBD9D4" w14:textId="77777777" w:rsidR="00CB6D2D" w:rsidRPr="00FD1857" w:rsidRDefault="00CB6D2D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E29E51E" w14:textId="77777777" w:rsidR="00FD1857" w:rsidRDefault="00FD1857" w:rsidP="00FD1857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Modelové rady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všetkých kolies sú k dispozícii v dvoch výkonových verziách a používajú rovnakú techniku v podobe dvoch elektromotorov: vzadu s výkonom 210 kW a vpredu s výkonom 80 kW. Systémový výkon verzie 85x je 210 kW*, pri verzii RS je to 250 kW*. V minulom roku dodala Škoda Auto zákazníkom takmer 7 000 modelov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4×4, pričom najvyšší dopyt bol v Nemecku, Nórsku a Švajčiarsku. V prípade modelov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4×4 predstavovali celkové dodávky zákazníkom viac ako 30 000 vozidiel, a to predovšetkým v Nemecku, Nórsku a Spojenom kráľovstve.</w:t>
      </w:r>
    </w:p>
    <w:p w14:paraId="5847A875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4×4</w:t>
      </w:r>
    </w:p>
    <w:p w14:paraId="50167462" w14:textId="77777777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Rodinné SUV je dlhodobo jedným z najžiadanejších modelov Škoda s pohonom všetkých kolies, ktorý je k dispozícii v spojení s motormi 2,0 TDI/142 kW, 2,0 TSI/150 kW a tiež 2,0 TSI/195 kW pre variant RS. Modely Škoda 4×4 sú obľúbenou voľbou pre zákazníkov, ktorí často ťahajú príves, či už ide o karavan, prepravu športového vybavenia alebo koní. Práve v tejto oblasti vyniká model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ktorý v závislosti od špecifikácie môže ťahať príves s hmotnosťou až 2,5 tony a vodiča podporuje asistenčnými systémami na bezpečnú jazdu s prívesom. Verzie 4×4 v roku 2025 tvorili 39 % registrácií modelu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EÚ 27+4.</w:t>
      </w:r>
    </w:p>
    <w:p w14:paraId="28EAF33C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7BB251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4×4</w:t>
      </w:r>
    </w:p>
    <w:p w14:paraId="059FC5A4" w14:textId="12D86526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4×4 stavia na kultivovanom prejave, plynulom prenose výkonu na vozovku a vysokej stabilite jazdy v rôznych jazdných situáciách. K dispozícii je v spojení so vznetovým motorom 2,0 TDI/142 kW alebo benzínovým 2,0 TSI/195 kW, a to pre verziu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liftback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aj kombi. Najväčšej priazni zákazníkov sa modely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4×4 tešia v Nemecku, Českej republike a Poľsku, pričom pohon všetkých kolies tvoril 29 % vozidiel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dodaných v roku 2025. Najpredávanejší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všetkých kolies je vybavený motorom 2,0 TDI/142 kW.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16678C62" w14:textId="77777777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2C0A7D" w14:textId="19FC784C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Octavia 4×4</w:t>
      </w:r>
    </w:p>
    <w:p w14:paraId="04C3A3B6" w14:textId="014F8019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Octavia vo verzii 4×4 spája overené hodnoty bestselleru, ako sú praktickosť a efektivita, s bezpečnosťou a istotou na klzkom povrchu. Pohon všetkých kolies sa ponúka výhradne s benzínovým motorom 2,0 TSI/150 kW pre oba varianty karosérie –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liftback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aj kombi. Medzi najvyhľadávanejšie varianty patrí Octavia 4×4 v tradične silných regiónoch alpských a severských krajín, vedie napríklad vo Švajčiarsku, ale aj na dôležitých trhoch, ako sú Nemecko a Poľsko.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1A71A3EF" w14:textId="77777777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C0DEF" w14:textId="22ED4D85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4×4</w:t>
      </w:r>
    </w:p>
    <w:p w14:paraId="297942B9" w14:textId="78194586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 kompaktnom SUV si môžu zákazníci pre pohon všetkých kolies zvoliť buď benzínový motor 2,0 TSI/140 kW alebo vznetový 2,0 TDI/110 kW. Vo verzii 4×4 je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vždy k dispozícii s jazdným režimom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Off-road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určeným na jazdu mimo spevnených ciest a asistentom na jazdu z kopca. Najväčší podiel vozidiel </w:t>
      </w:r>
      <w:proofErr w:type="spellStart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 pohonom všetkých kolies bol v roku 2025 dodaný zákazníkom v Nemecku, Švajčiarsku a Českej republike. Pre pohon 4×4 zákazníci najčastejšie volia motor 2,0 TDI s výkonom 110 kW.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EDBF64C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4CC9265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Paleta vozidiel Škoda 4×4: Príbeh úspechu</w:t>
      </w:r>
    </w:p>
    <w:p w14:paraId="17190E8D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Od roku 2020 dodala Škoda Auto zákazníkom viac ako 100 000 elektrických vozidiel s pohonom 4×4, ktoré sa tešia najväčšej obľube tradične v alpských a severských krajinách, najmä vo </w:t>
      </w:r>
      <w:r w:rsidRPr="00FD185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>Švajčiarsku, Nemecku, Nórsku a Švédsku. V roku 2025 dodala česká automobilka zákazníkom celosvetovo celkovo 125 895 vozidiel s pohonom 4×4.</w:t>
      </w:r>
    </w:p>
    <w:p w14:paraId="374FFEB5" w14:textId="77777777" w:rsidR="00FD1857" w:rsidRP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2EB242C" w14:textId="2DF0B595" w:rsidR="00FD1857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B6D2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Komplexný prehľad silných stránok a špecifických výhod modelov Škoda 4×4 nájdete aj na </w:t>
      </w:r>
      <w:hyperlink r:id="rId8" w:history="1">
        <w:r w:rsidRPr="00CB6D2D">
          <w:rPr>
            <w:rStyle w:val="Hypertextovprepojenie"/>
            <w:rFonts w:ascii="SKODA Next" w:eastAsia="SKODA Next" w:hAnsi="SKODA Next" w:cs="SKODA Next"/>
            <w:bCs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Škoda </w:t>
        </w:r>
        <w:proofErr w:type="spellStart"/>
        <w:r w:rsidRPr="00CB6D2D">
          <w:rPr>
            <w:rStyle w:val="Hypertextovprepojenie"/>
            <w:rFonts w:ascii="SKODA Next" w:eastAsia="SKODA Next" w:hAnsi="SKODA Next" w:cs="SKODA Next"/>
            <w:bCs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Storyboarde</w:t>
        </w:r>
        <w:proofErr w:type="spellEnd"/>
      </w:hyperlink>
      <w:r w:rsidR="00CB6D2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0130B1E" w14:textId="77777777" w:rsidR="00CB6D2D" w:rsidRPr="00CB6D2D" w:rsidRDefault="00CB6D2D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B6EEEA" w14:textId="759E3305" w:rsidR="00FD1857" w:rsidRPr="00CB6D2D" w:rsidRDefault="00FD1857" w:rsidP="00FD1857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B6D2D">
        <w:rPr>
          <w:rFonts w:ascii="SKODA Next" w:eastAsia="SKODA Next" w:hAnsi="SKODA Next" w:cs="SKODA Next"/>
          <w:bCs/>
          <w:color w:val="auto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*</w:t>
      </w:r>
      <w:r w:rsidR="00CB6D2D" w:rsidRPr="00CB6D2D">
        <w:rPr>
          <w:rFonts w:ascii="SKODA Next" w:eastAsia="SKODA Next" w:hAnsi="SKODA Next" w:cs="SKODA Next"/>
          <w:bCs/>
          <w:color w:val="auto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B6D2D">
        <w:rPr>
          <w:rFonts w:ascii="SKODA Next" w:eastAsia="SKODA Next" w:hAnsi="SKODA Next" w:cs="SKODA Next"/>
          <w:bCs/>
          <w:color w:val="auto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Maximálny elektrický výkon bol zistený v súlade s globálnou technickou normou OSN (UN-GTR.21). Maximálny jazdný výkon je dostupný pri čo najvyššom stave nabitia a v optimálnom rozsahu prevádzkových teplôt vysokonapäťového akumulátora. Množstvo dostupného jazdného výkonu pre danú jazdnú situáciu závisí od premenných, ako je najmä stav nabitia, teplota alebo vek vysokonapäťového akumulátora.</w:t>
      </w:r>
    </w:p>
    <w:p w14:paraId="6145CCDC" w14:textId="77777777" w:rsidR="00FD1857" w:rsidRDefault="00FD1857" w:rsidP="00FD1857">
      <w:pPr>
        <w:pStyle w:val="Normlnywebov"/>
        <w:ind w:left="720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5888921" w14:textId="77777777" w:rsidR="00FD1857" w:rsidRDefault="00FD1857" w:rsidP="00FD1857">
      <w:pPr>
        <w:pStyle w:val="Normlnywebov"/>
        <w:ind w:left="720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68D599A" w14:textId="4DD0FD0C" w:rsidR="00CA416D" w:rsidRPr="002E7439" w:rsidRDefault="00CA416D" w:rsidP="00FD1857">
      <w:pPr>
        <w:pStyle w:val="Normlnywebov"/>
        <w:ind w:left="720" w:firstLine="11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b/>
          <w:bCs/>
          <w:sz w:val="18"/>
          <w:szCs w:val="18"/>
        </w:rPr>
        <w:t>Pre ďalšie informácie, prosím, kontaktujte:</w:t>
      </w:r>
    </w:p>
    <w:p w14:paraId="27B34E7A" w14:textId="77777777" w:rsidR="00CA416D" w:rsidRPr="002E7439" w:rsidRDefault="00CA416D" w:rsidP="00CA416D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b/>
          <w:bCs/>
          <w:sz w:val="18"/>
          <w:szCs w:val="18"/>
        </w:rPr>
        <w:t>Zuzana Kubíková</w:t>
      </w:r>
      <w:r w:rsidRPr="002E7439">
        <w:rPr>
          <w:rFonts w:ascii="Arial" w:eastAsia="Arial" w:hAnsi="Arial" w:cs="Arial"/>
          <w:sz w:val="18"/>
          <w:szCs w:val="18"/>
        </w:rPr>
        <w:t>, PR manager Škoda Auto Slovensko s.r.o.</w:t>
      </w:r>
    </w:p>
    <w:p w14:paraId="24D65698" w14:textId="77777777" w:rsidR="00CA416D" w:rsidRPr="002E7439" w:rsidRDefault="00CA416D" w:rsidP="00CA416D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sz w:val="18"/>
          <w:szCs w:val="18"/>
        </w:rPr>
        <w:t>M: +421 904 701 339</w:t>
      </w:r>
    </w:p>
    <w:p w14:paraId="4DC4C881" w14:textId="77777777" w:rsidR="00CA416D" w:rsidRPr="002E7439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</w:rPr>
      </w:pPr>
      <w:hyperlink r:id="rId9">
        <w:r w:rsidRPr="002E7439">
          <w:rPr>
            <w:rFonts w:ascii="Arial" w:eastAsia="Arial" w:hAnsi="Arial" w:cs="Arial"/>
            <w:color w:val="4BA82E"/>
            <w:sz w:val="18"/>
            <w:szCs w:val="18"/>
            <w:u w:val="single"/>
          </w:rPr>
          <w:t>zuzana.kubikova2@skoda-auto.sk</w:t>
        </w:r>
      </w:hyperlink>
      <w:r w:rsidRPr="002E7439">
        <w:rPr>
          <w:rFonts w:ascii="Arial" w:eastAsia="Arial" w:hAnsi="Arial" w:cs="Arial"/>
          <w:color w:val="4BA82E"/>
          <w:sz w:val="18"/>
          <w:szCs w:val="18"/>
          <w:u w:val="single"/>
        </w:rPr>
        <w:t xml:space="preserve"> </w:t>
      </w:r>
    </w:p>
    <w:p w14:paraId="114CDB0D" w14:textId="77777777" w:rsidR="00CA416D" w:rsidRPr="002E7439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u w:val="single"/>
        </w:rPr>
      </w:pPr>
    </w:p>
    <w:p w14:paraId="4C7C4190" w14:textId="77777777" w:rsidR="00CA416D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B0C83B7" wp14:editId="1A25BBE7">
            <wp:extent cx="2676525" cy="666750"/>
            <wp:effectExtent l="0" t="0" r="0" b="0"/>
            <wp:docPr id="2131583624" name="image3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4320" w:type="dxa"/>
        <w:tblInd w:w="3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A416D" w:rsidRPr="002E7439" w14:paraId="28FDC8C9" w14:textId="77777777" w:rsidTr="00245DC0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C01DC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34A65E24" wp14:editId="6D766105">
                  <wp:extent cx="190500" cy="190500"/>
                  <wp:effectExtent l="0" t="0" r="0" b="0"/>
                  <wp:docPr id="2131583626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038E0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2">
              <w:r w:rsidRPr="002E7439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/</w:t>
              </w:r>
              <w:proofErr w:type="spellStart"/>
              <w:r w:rsidRPr="002E7439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2CF0E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174E3C4" wp14:editId="2C52C639">
                  <wp:extent cx="190500" cy="190500"/>
                  <wp:effectExtent l="0" t="0" r="0" b="0"/>
                  <wp:docPr id="2131583625" name="image1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E1238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 w:rsidRPr="002E7439">
              <w:rPr>
                <w:sz w:val="18"/>
                <w:szCs w:val="18"/>
              </w:rPr>
              <w:fldChar w:fldCharType="begin"/>
            </w:r>
            <w:r w:rsidRPr="002E7439">
              <w:rPr>
                <w:sz w:val="18"/>
                <w:szCs w:val="18"/>
              </w:rPr>
              <w:instrText>HYPERLINK "http://www.instagram.com/SkodaAutoSK" \h</w:instrText>
            </w:r>
            <w:r w:rsidRPr="002E7439">
              <w:rPr>
                <w:sz w:val="18"/>
                <w:szCs w:val="18"/>
              </w:rPr>
            </w:r>
            <w:r w:rsidRPr="002E7439">
              <w:rPr>
                <w:sz w:val="18"/>
                <w:szCs w:val="18"/>
              </w:rPr>
              <w:fldChar w:fldCharType="separate"/>
            </w:r>
            <w:r w:rsidRPr="002E7439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</w:rPr>
              <w:t>SkodaAutoSK</w:t>
            </w:r>
            <w:proofErr w:type="spellEnd"/>
            <w:r w:rsidRPr="002E7439">
              <w:rPr>
                <w:sz w:val="18"/>
                <w:szCs w:val="18"/>
              </w:rPr>
              <w:fldChar w:fldCharType="end"/>
            </w:r>
          </w:p>
        </w:tc>
      </w:tr>
    </w:tbl>
    <w:p w14:paraId="6B5C6C8C" w14:textId="77777777" w:rsidR="002E7439" w:rsidRDefault="002E743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2D5AAE74" w14:textId="77777777" w:rsidR="00CB6D2D" w:rsidRDefault="00CB6D2D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747077BC" w14:textId="77777777" w:rsidR="007A6518" w:rsidRDefault="007A6518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7F964B60" w:rsidR="00C22109" w:rsidRDefault="00FD1857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 w:rsidRPr="00FD1857">
        <w:rPr>
          <w:rFonts w:ascii="SKODA Next" w:eastAsia="SKODA Next" w:hAnsi="SKODA Next" w:cs="SKODA Next"/>
          <w:b/>
        </w:rPr>
        <w:t>Video a</w:t>
      </w:r>
      <w:r>
        <w:rPr>
          <w:rFonts w:ascii="SKODA Next" w:eastAsia="SKODA Next" w:hAnsi="SKODA Next" w:cs="SKODA Next"/>
          <w:b/>
        </w:rPr>
        <w:t> </w:t>
      </w:r>
      <w:proofErr w:type="spellStart"/>
      <w:r w:rsidRPr="00FD1857">
        <w:rPr>
          <w:rFonts w:ascii="SKODA Next" w:eastAsia="SKODA Next" w:hAnsi="SKODA Next" w:cs="SKODA Next"/>
          <w:b/>
        </w:rPr>
        <w:t>infografiky</w:t>
      </w:r>
      <w:proofErr w:type="spellEnd"/>
      <w:r>
        <w:rPr>
          <w:rFonts w:ascii="SKODA Next" w:eastAsia="SKODA Next" w:hAnsi="SKODA Next" w:cs="SKODA Next"/>
          <w:b/>
        </w:rPr>
        <w:t>:</w:t>
      </w:r>
      <w:r w:rsidR="00C22109" w:rsidRPr="00CB3E50">
        <w:rPr>
          <w:rFonts w:ascii="SKODA Next" w:eastAsia="SKODA Next" w:hAnsi="SKODA Next" w:cs="SKODA Next"/>
          <w:b/>
        </w:rPr>
        <w:t xml:space="preserve">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31409CE1" w:rsidR="0063637D" w:rsidRPr="00CB3E50" w:rsidRDefault="00995DDD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>
                <w:object w:dxaOrig="4320" w:dyaOrig="2766" w14:anchorId="04699EF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31" type="#_x0000_t75" style="width:209.1pt;height:134pt" o:ole="">
                    <v:imagedata r:id="rId15" o:title=""/>
                  </v:shape>
                  <o:OLEObject Type="Embed" ProgID="PBrush" ShapeID="_x0000_i1031" DrawAspect="Content" ObjectID="_1833437535" r:id="rId16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0DE0E6E" w14:textId="77777777" w:rsidR="00FD1857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D1857">
              <w:rPr>
                <w:rFonts w:ascii="SKODA Next" w:eastAsia="SKODA Next" w:hAnsi="SKODA Next" w:cs="SKODA Next"/>
                <w:b/>
              </w:rPr>
              <w:t>Video: Vozidlá Škoda s pohonom 4×4: Bezpečná jazda za každého počasia a na každom povrchu</w:t>
            </w:r>
          </w:p>
          <w:p w14:paraId="319D2C35" w14:textId="77777777" w:rsidR="00CB6D2D" w:rsidRPr="00FD1857" w:rsidRDefault="00CB6D2D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B40B040" w14:textId="77777777" w:rsidR="00FD1857" w:rsidRPr="00CB6D2D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B6D2D">
              <w:rPr>
                <w:rFonts w:ascii="SKODA Next" w:eastAsia="SKODA Next" w:hAnsi="SKODA Next" w:cs="SKODA Next"/>
                <w:bCs/>
              </w:rPr>
              <w:t xml:space="preserve">Video predstavuje techniku 4×4 v rôznych modelových radoch Škoda. Jazdec rely a majster sveta WRC2 Emil </w:t>
            </w:r>
            <w:proofErr w:type="spellStart"/>
            <w:r w:rsidRPr="00CB6D2D">
              <w:rPr>
                <w:rFonts w:ascii="SKODA Next" w:eastAsia="SKODA Next" w:hAnsi="SKODA Next" w:cs="SKODA Next"/>
                <w:bCs/>
              </w:rPr>
              <w:t>Lindholm</w:t>
            </w:r>
            <w:proofErr w:type="spellEnd"/>
            <w:r w:rsidRPr="00CB6D2D">
              <w:rPr>
                <w:rFonts w:ascii="SKODA Next" w:eastAsia="SKODA Next" w:hAnsi="SKODA Next" w:cs="SKODA Next"/>
                <w:bCs/>
              </w:rPr>
              <w:t xml:space="preserve"> predstavuje vozidlá Škoda v reálnych jazdných situáciách, kde ukazuje výhody pohonu všetkých kolies.</w:t>
            </w:r>
          </w:p>
          <w:p w14:paraId="18505670" w14:textId="77777777" w:rsidR="007A6518" w:rsidRDefault="007A6518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D1DCF19" w14:textId="41FFFC14" w:rsidR="0063637D" w:rsidRPr="00CB3E50" w:rsidRDefault="00995DDD" w:rsidP="007A651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="0063637D" w:rsidRPr="00995DDD">
                <w:rPr>
                  <w:rStyle w:val="Hypertextovprepojenie"/>
                </w:rPr>
                <w:t>Download</w:t>
              </w:r>
            </w:hyperlink>
            <w:r w:rsidR="0063637D"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="0063637D" w:rsidRPr="00CB3E50">
              <w:rPr>
                <w:rFonts w:ascii="SKODA Next" w:eastAsia="SKODA Next" w:hAnsi="SKODA Next" w:cs="SKODA Next"/>
                <w:b/>
              </w:rPr>
              <w:t>Zdroj: Škoda Auto</w:t>
            </w:r>
            <w:r w:rsidR="007A6518">
              <w:rPr>
                <w:rFonts w:ascii="SKODA Next" w:eastAsia="SKODA Next" w:hAnsi="SKODA Next" w:cs="SKODA Next"/>
                <w:b/>
              </w:rPr>
              <w:t xml:space="preserve"> </w:t>
            </w:r>
          </w:p>
        </w:tc>
      </w:tr>
      <w:tr w:rsidR="004C600D" w:rsidRPr="00CB3E50" w14:paraId="2A9CAA07" w14:textId="77777777" w:rsidTr="00245DC0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4CF4E" w14:textId="0346434E" w:rsidR="004C600D" w:rsidRPr="00CB3E50" w:rsidRDefault="00995DDD" w:rsidP="00245DC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6465" w:dyaOrig="3615" w14:anchorId="5B506347">
                <v:shape id="_x0000_i1029" type="#_x0000_t75" style="width:209.75pt;height:117.1pt" o:ole="">
                  <v:imagedata r:id="rId18" o:title=""/>
                </v:shape>
                <o:OLEObject Type="Embed" ProgID="PBrush" ShapeID="_x0000_i1029" DrawAspect="Content" ObjectID="_1833437536" r:id="rId19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D3F97E9" w14:textId="77777777" w:rsidR="00FD1857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 w:rsidRPr="00FD1857">
              <w:rPr>
                <w:rFonts w:ascii="SKODA Next" w:eastAsia="SKODA Next" w:hAnsi="SKODA Next" w:cs="SKODA Next"/>
                <w:b/>
              </w:rPr>
              <w:t>Infografika</w:t>
            </w:r>
            <w:proofErr w:type="spellEnd"/>
            <w:r w:rsidRPr="00FD1857">
              <w:rPr>
                <w:rFonts w:ascii="SKODA Next" w:eastAsia="SKODA Next" w:hAnsi="SKODA Next" w:cs="SKODA Next"/>
                <w:b/>
              </w:rPr>
              <w:t>: Vozidlá Škoda s pohonom 4×4: Bezpečná jazda za každého počasia a na každom povrchu</w:t>
            </w:r>
          </w:p>
          <w:p w14:paraId="17D9C0BF" w14:textId="77777777" w:rsidR="00CB6D2D" w:rsidRPr="00FD1857" w:rsidRDefault="00CB6D2D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AF31BCF" w14:textId="7A8443E1" w:rsidR="00FD1857" w:rsidRPr="00CB6D2D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B6D2D">
              <w:rPr>
                <w:rFonts w:ascii="SKODA Next" w:eastAsia="SKODA Next" w:hAnsi="SKODA Next" w:cs="SKODA Next"/>
                <w:bCs/>
              </w:rPr>
              <w:t>Prehľad predajných výsledkov modelov Škoda 4×4</w:t>
            </w:r>
            <w:r w:rsidR="00CB6D2D">
              <w:rPr>
                <w:rFonts w:ascii="SKODA Next" w:eastAsia="SKODA Next" w:hAnsi="SKODA Next" w:cs="SKODA Next"/>
                <w:bCs/>
              </w:rPr>
              <w:t>.</w:t>
            </w:r>
          </w:p>
          <w:p w14:paraId="68835E8A" w14:textId="77777777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488FCA2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FC9DA14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2CEC008" w14:textId="73A08C0F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20A9BBF7" w14:textId="77777777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C600D" w:rsidRPr="00CB3E50" w14:paraId="656F4131" w14:textId="77777777" w:rsidTr="00245DC0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A45E8" w14:textId="2A39DB85" w:rsidR="004C600D" w:rsidRPr="00CB3E50" w:rsidRDefault="00995DDD" w:rsidP="00245DC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6420" w:dyaOrig="3630" w14:anchorId="299A9459">
                <v:shape id="_x0000_i1027" type="#_x0000_t75" style="width:209.1pt;height:118.35pt" o:ole="">
                  <v:imagedata r:id="rId21" o:title=""/>
                </v:shape>
                <o:OLEObject Type="Embed" ProgID="PBrush" ShapeID="_x0000_i1027" DrawAspect="Content" ObjectID="_1833437537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5266FE9" w14:textId="77777777" w:rsidR="00FD1857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 w:rsidRPr="00FD1857">
              <w:rPr>
                <w:rFonts w:ascii="SKODA Next" w:eastAsia="SKODA Next" w:hAnsi="SKODA Next" w:cs="SKODA Next"/>
                <w:b/>
              </w:rPr>
              <w:t>Infografika</w:t>
            </w:r>
            <w:proofErr w:type="spellEnd"/>
            <w:r w:rsidRPr="00FD1857">
              <w:rPr>
                <w:rFonts w:ascii="SKODA Next" w:eastAsia="SKODA Next" w:hAnsi="SKODA Next" w:cs="SKODA Next"/>
                <w:b/>
              </w:rPr>
              <w:t>: Vozidlá Škoda s pohonom 4×4: Bezpečná jazda za každého počasia a na každom povrchu</w:t>
            </w:r>
          </w:p>
          <w:p w14:paraId="5B9271BC" w14:textId="77777777" w:rsidR="00CB6D2D" w:rsidRPr="00FD1857" w:rsidRDefault="00CB6D2D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7967B3D" w14:textId="3F2CFF81" w:rsidR="00FD1857" w:rsidRPr="00CB6D2D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CB6D2D">
              <w:rPr>
                <w:rFonts w:ascii="SKODA Next" w:eastAsia="SKODA Next" w:hAnsi="SKODA Next" w:cs="SKODA Next"/>
                <w:bCs/>
              </w:rPr>
              <w:t>Prehľad technických detailov modelov Škoda 4×4</w:t>
            </w:r>
            <w:r w:rsidR="00CB6D2D">
              <w:rPr>
                <w:rFonts w:ascii="SKODA Next" w:eastAsia="SKODA Next" w:hAnsi="SKODA Next" w:cs="SKODA Next"/>
                <w:bCs/>
              </w:rPr>
              <w:t>.</w:t>
            </w:r>
          </w:p>
          <w:p w14:paraId="48660E2A" w14:textId="77777777" w:rsidR="00FD1857" w:rsidRDefault="00FD1857" w:rsidP="00FD185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51C0531" w14:textId="77777777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B5BA2D0" w14:textId="7B135BB3" w:rsidR="004C600D" w:rsidRPr="00CB3E50" w:rsidRDefault="00995DD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="004C600D" w:rsidRPr="00995DDD">
                <w:rPr>
                  <w:rStyle w:val="Hypertextovprepojenie"/>
                </w:rPr>
                <w:t>Download</w:t>
              </w:r>
            </w:hyperlink>
            <w:r w:rsidR="004C600D" w:rsidRPr="00CB3E50">
              <w:rPr>
                <w:rFonts w:ascii="SKODA Next" w:eastAsia="SKODA Next" w:hAnsi="SKODA Next" w:cs="SKODA Next"/>
              </w:rPr>
              <w:t xml:space="preserve">                  </w:t>
            </w:r>
            <w:r w:rsidR="004C600D"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0581F3B6" w14:textId="77777777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6A33ACEB" w14:textId="77777777" w:rsidR="00B979FA" w:rsidRDefault="00B979FA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36EA5CC" w14:textId="77777777" w:rsidR="00B979FA" w:rsidRDefault="00B979FA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1E5D7099" w14:textId="77777777" w:rsidR="007A6518" w:rsidRDefault="007A6518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46C38B1" w14:textId="77777777" w:rsidR="007A6518" w:rsidRDefault="007A6518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7EE37124" w14:textId="77777777" w:rsidR="00B979FA" w:rsidRDefault="00B979FA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B7DA9AE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278F5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Next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Level Škoda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Strategy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“;</w:t>
      </w:r>
    </w:p>
    <w:p w14:paraId="08032602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v súčasnosti zákazníkom ponúka 12 modelových radov osobných automobilov: Fabia,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Scala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Octavia,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Superb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Kamiq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Kodiaq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Elroq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Enyaq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Slavia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Kylaq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Kushaq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;</w:t>
      </w:r>
    </w:p>
    <w:p w14:paraId="0F2BBCF6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súčasťou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Brand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>
      <w:headerReference w:type="default" r:id="rId24"/>
      <w:footerReference w:type="default" r:id="rId25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EE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77777777" w:rsidR="002C3795" w:rsidRDefault="00476D8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412EF9" wp14:editId="7CB3DA09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462656110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64F332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418D8"/>
    <w:rsid w:val="00042CE4"/>
    <w:rsid w:val="000B5A3B"/>
    <w:rsid w:val="00253024"/>
    <w:rsid w:val="0026756A"/>
    <w:rsid w:val="00287519"/>
    <w:rsid w:val="002C3795"/>
    <w:rsid w:val="002E7439"/>
    <w:rsid w:val="00397847"/>
    <w:rsid w:val="00476D85"/>
    <w:rsid w:val="004C600D"/>
    <w:rsid w:val="0056427B"/>
    <w:rsid w:val="005A0E10"/>
    <w:rsid w:val="005A4D16"/>
    <w:rsid w:val="005B381D"/>
    <w:rsid w:val="005C2673"/>
    <w:rsid w:val="00626146"/>
    <w:rsid w:val="0063637D"/>
    <w:rsid w:val="006E6500"/>
    <w:rsid w:val="007A6518"/>
    <w:rsid w:val="008A182C"/>
    <w:rsid w:val="008B1D14"/>
    <w:rsid w:val="00995DDD"/>
    <w:rsid w:val="009B6E58"/>
    <w:rsid w:val="009D3B91"/>
    <w:rsid w:val="00AF78D8"/>
    <w:rsid w:val="00B278F5"/>
    <w:rsid w:val="00B3603D"/>
    <w:rsid w:val="00B979FA"/>
    <w:rsid w:val="00BA188D"/>
    <w:rsid w:val="00C22109"/>
    <w:rsid w:val="00C82E26"/>
    <w:rsid w:val="00CA034D"/>
    <w:rsid w:val="00CA416D"/>
    <w:rsid w:val="00CB6D2D"/>
    <w:rsid w:val="00CF14F4"/>
    <w:rsid w:val="00D26A85"/>
    <w:rsid w:val="00F57E15"/>
    <w:rsid w:val="00FD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qFormat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sk/skoda-svet-sk/bezpecnost-aj-zabava-styri-vyhody-4x4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skoda-storyboard.com/sk/skoda-svet-sk/bezpecnost-aj-zabava-styri-vyhody-4x4/" TargetMode="Externa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cdn.skoda-storyboard.com/2026/02/the_Skoda_4%C3%974_range__safe_driving_in_all_weather_and_challenging_terrain-1080p_f38a498f.mp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cdn.skoda-storyboard.com/2026/02/260224-Infografika-SUV-trhy-2025-SK_b6bab2a3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cdn.skoda-storyboard.com/2026/02/260224-Infografika-modely-SUV-SK_5a2f6e95.jpg" TargetMode="Externa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s://cdn.skoda-storyboard.com/2026/02/the_Skoda_4%C3%974_range__safe_driving_in_all_weather_and_challenging_terrain-1080p_f38a498f.mp4" TargetMode="External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2026-02-24T10:26:00Z</dcterms:created>
  <dcterms:modified xsi:type="dcterms:W3CDTF">2026-02-24T10:26:00Z</dcterms:modified>
</cp:coreProperties>
</file>