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40" w:lineRule="auto"/>
        <w:ind w:firstLine="709"/>
        <w:rPr>
          <w:rFonts w:ascii="SKODA Next" w:cs="SKODA Next" w:eastAsia="SKODA Next" w:hAnsi="SKODA Next"/>
          <w:b w:val="1"/>
          <w:bCs w:val="1"/>
          <w:color w:val="000000"/>
          <w:sz w:val="35"/>
          <w:szCs w:val="35"/>
        </w:rPr>
      </w:pPr>
      <w:r w:rsidDel="00000000" w:rsidR="00000000" w:rsidRPr="00000000">
        <w:rPr>
          <w:rFonts w:ascii="SKODA Next" w:cs="SKODA Next" w:eastAsia="SKODA Next" w:hAnsi="SKODA Next"/>
          <w:b w:val="1"/>
          <w:bCs w:val="1"/>
          <w:color w:val="000000"/>
          <w:sz w:val="35"/>
          <w:szCs w:val="35"/>
          <w:rtl w:val="0"/>
        </w:rPr>
        <w:t xml:space="preserve">Škoda Auto má za sebou ďalší rekordný rok 2025, v roku 2026 zdvojnásobí portfólio elektromobilov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731" w:right="0" w:firstLine="10.999999999999943"/>
        <w:jc w:val="left"/>
        <w:rPr>
          <w:rFonts w:ascii="SKODA Next" w:cs="SKODA Next" w:eastAsia="SKODA Next" w:hAnsi="SKODA Next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731" w:right="0" w:firstLine="10.999999999999943"/>
        <w:jc w:val="left"/>
        <w:rPr>
          <w:rFonts w:ascii="SKODA Next" w:cs="SKODA Next" w:eastAsia="SKODA Next" w:hAnsi="SKODA Next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› Rekordné výsledky: Škoda Auto Group s historicky najvyššími tržbami 30,1 mld. eur (+8,3 %) aj prevádzkovým ziskom 2,5 mld. eur; rentabilita tržieb dosiahla 8,3 %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731" w:right="0" w:firstLine="10.999999999999943"/>
        <w:jc w:val="left"/>
        <w:rPr>
          <w:rFonts w:ascii="SKODA Next" w:cs="SKODA Next" w:eastAsia="SKODA Next" w:hAnsi="SKODA Next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› Trvalo rastúci dopyt: Škoda Auto dodala po celom svete 1 043 900 vozidiel (+12,7 %) a po šiestich rokoch tak opäť prekročila miliónovú hranicu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731" w:right="0" w:firstLine="10.999999999999943"/>
        <w:jc w:val="left"/>
        <w:rPr>
          <w:rFonts w:ascii="SKODA Next" w:cs="SKODA Next" w:eastAsia="SKODA Next" w:hAnsi="SKODA Next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› Silná pozícia v Európe: česká značka v Európe (EU27+4) tretia celkovo a štvrtá medzi výrobcami elektrických vozidiel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731" w:right="0" w:firstLine="10.999999999999943"/>
        <w:jc w:val="left"/>
        <w:rPr>
          <w:rFonts w:ascii="SKODA Next" w:cs="SKODA Next" w:eastAsia="SKODA Next" w:hAnsi="SKODA Next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› Najväčší rast v registráciách: v európskej štatistike registrácií je česká automobilka s medziročným nárastom 9,6 % najrýchlejšie rastúcou značkou v Top 10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731" w:right="0" w:firstLine="10.999999999999943"/>
        <w:jc w:val="left"/>
        <w:rPr>
          <w:rFonts w:ascii="SKODA Next" w:cs="SKODA Next" w:eastAsia="SKODA Next" w:hAnsi="SKODA Next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› Elektrifikácia naberá tempo: v Európe tvoria elektrifikované modely 25,7 % dodávok vozidiel Škoda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731" w:right="0" w:firstLine="10.999999999999943"/>
        <w:jc w:val="left"/>
        <w:rPr>
          <w:rFonts w:ascii="SKODA Next" w:cs="SKODA Next" w:eastAsia="SKODA Next" w:hAnsi="SKODA Next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› Expanzia v zahraničí: rekordné dodávky v Indii; začiatok výroby vo Vietname; rozšírenie pôsobenia v regióne ASEAN a na Blízkom východe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709" w:right="0" w:firstLine="10.999999999999943"/>
        <w:jc w:val="left"/>
        <w:rPr>
          <w:rFonts w:ascii="SKODA Next" w:cs="SKODA Next" w:eastAsia="SKODA Next" w:hAnsi="SKODA Next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› Rok 2026: Škoda novými modelmi Epiq a Peaq zdvojnásobí portfólio elektromobilov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709" w:right="0" w:firstLine="10.999999999999943"/>
        <w:jc w:val="left"/>
        <w:rPr>
          <w:rFonts w:ascii="SKODA Next" w:cs="SKODA Next" w:eastAsia="SKODA Next" w:hAnsi="SKODA Next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704" w:right="0" w:firstLine="10.999999999999943"/>
        <w:jc w:val="left"/>
        <w:rPr>
          <w:rFonts w:ascii="SKODA Next" w:cs="SKODA Next" w:eastAsia="SKODA Next" w:hAnsi="SKODA Next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Bratislava, 12. marca 2026</w:t>
      </w:r>
      <w:r w:rsidDel="00000000" w:rsidR="00000000" w:rsidRPr="00000000">
        <w:rPr>
          <w:rFonts w:ascii="SKODA Next" w:cs="SKODA Next" w:eastAsia="SKODA Next" w:hAnsi="SKODA Next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– Škoda Auto Group vlani zaznamenala ďalší rekordný rok. Po už aj tak silnom roku 2024 zvýšila česká automobilka tržby na nové maximum na úroveň 30,1 miliardy eur (+8,3 %) a prevádzkový zisk na 2,5 mld. eur (+8,6 %), pričom rentabilita tržieb bola na vysokej úrovni 8,3 %. Čistý peňažný tok taktiež dosiahol nové maximum a vzrástol na 2,3 miliardy eur (+14,9 %). Celosvetové dodávky zákazníkom sa zvýšili na 1 043 900 vozidiel (+12,7 %) a po šiestich rokoch tak opäť prekročili miliónovú hranicu. V Európe (EU27+4) sa Škoda stala treťou najpredávanejšou značkou celkovo a štvrtým najžiadanejším výrobcom medzi elektrickými vozidlami, zároveň v registráciách nových vozidiel vykázala najväčší medziročný nárast v rebríčku Top 10 značiek. Sľubne sa rozvíja expanzia v zahraničí: rekordné dodávky zákazníkom zaznamenala India, k spusteniu výroby došlo vo Vietname a popri posilnení pozície v regióne ASEAN a na Blízkom východe sa darilo aj v Turecku či Maroku. V roku 2026 bude Škoda pokračovať v elektrifikácii modelovej ponuky uvedením nových vozidiel Epiq a Peaq, čím zdvojnásobí svoju modelovú ponuku plne elektrických vozidiel. Tieto vynikajúce výsledky sú ústrednou témou </w:t>
      </w:r>
      <w:hyperlink r:id="rId7">
        <w:r w:rsidDel="00000000" w:rsidR="00000000" w:rsidRPr="00000000">
          <w:rPr>
            <w:rFonts w:ascii="SKODA Next" w:cs="SKODA Next" w:eastAsia="SKODA Next" w:hAnsi="SKODA Next"/>
            <w:b w:val="1"/>
            <w:bCs w:val="1"/>
            <w:i w:val="0"/>
            <w:iCs w:val="0"/>
            <w:smallCaps w:val="0"/>
            <w:strike w:val="0"/>
            <w:sz w:val="20"/>
            <w:szCs w:val="20"/>
            <w:u w:val="single"/>
            <w:shd w:fill="auto" w:val="clear"/>
            <w:vertAlign w:val="baseline"/>
            <w:rtl w:val="0"/>
          </w:rPr>
          <w:t xml:space="preserve">výročného videa</w:t>
        </w:r>
      </w:hyperlink>
      <w:r w:rsidDel="00000000" w:rsidR="00000000" w:rsidRPr="00000000">
        <w:rPr>
          <w:rFonts w:ascii="SKODA Next" w:cs="SKODA Next" w:eastAsia="SKODA Next" w:hAnsi="SKODA Next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, ktoré približuje kľúčové míľniky uplynulého roka, dynamiku rastu aj jasné ambície stojace za pokračujúcim úspechom spoločnosti Škoda Auto.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704" w:right="0" w:firstLine="10.999999999999943"/>
        <w:jc w:val="left"/>
        <w:rPr>
          <w:rFonts w:ascii="SKODA Next" w:cs="SKODA Next" w:eastAsia="SKODA Next" w:hAnsi="SKODA Next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704" w:right="0" w:firstLine="10.999999999999943"/>
        <w:jc w:val="left"/>
        <w:rPr>
          <w:rFonts w:ascii="SKODA Next" w:cs="SKODA Next" w:eastAsia="SKODA Next" w:hAnsi="SKODA Next"/>
          <w:b w:val="0"/>
          <w:bCs w:val="0"/>
          <w:i w:val="1"/>
          <w:iCs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Klaus Zellmer, predseda predstavenstva spoločnosti Škoda Auto</w:t>
      </w:r>
      <w:r w:rsidDel="00000000" w:rsidR="00000000" w:rsidRPr="00000000">
        <w:rPr>
          <w:rFonts w:ascii="SKODA Next" w:cs="SKODA Next" w:eastAsia="SKODA Next" w:hAnsi="SKODA Next"/>
          <w:b w:val="0"/>
          <w:bCs w:val="0"/>
          <w:i w:val="1"/>
          <w:iCs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SKODA Next" w:cs="SKODA Next" w:eastAsia="SKODA Next" w:hAnsi="SKODA Next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hovorí:</w:t>
      </w:r>
      <w:r w:rsidDel="00000000" w:rsidR="00000000" w:rsidRPr="00000000">
        <w:rPr>
          <w:rFonts w:ascii="SKODA Next" w:cs="SKODA Next" w:eastAsia="SKODA Next" w:hAnsi="SKODA Next"/>
          <w:b w:val="0"/>
          <w:bCs w:val="0"/>
          <w:i w:val="1"/>
          <w:iCs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„Škoda Auto v roku 2025 opäť potvrdila, že dokáže udržať ziskový rast založený na spoľahlivom obchodnom modeli a jednoznačnom zameraní na zákazníka. V roku 130. výročia založenia našej spoločnosti sme dosiahli historicky najvyššie tržby, prevádzkový zisk aj čistý peňažný tok, prekročili sme hranicu jeden milión dodaných vozidiel a prvýkrát sme sa zaradili medzi tri najpredávanejšie značky v Európe – na našom hlavnom domácom trhu. Zároveň sme zdvojnásobili predaj v Indii, na trhu, kde vidíme výrazný potenciál rastu. Náš úspech v Európe podporil bezkonkurenčný medziročný nárast registrácií o 9,6 % – čo je najlepší výsledok medzi 10 najpredávanejšími značkami. Napriek náročným trhovým podmienkam je zrejmé, že naše zameranie na zákazníka je správnym základom našej stratégie a že vychádzame v ústrety potrebám používateľov na celom svete, čo dokazuje náš úspech v Indii a ďalších regiónoch. Sme hlboko vďační našim zákazníkom za ich dôveru a lojalitu, ktoré nás inšpirujú k tomu, aby sme aj naďalej poskytovali dostupnú a inovatívnu mobilitu. Moje poďakovanie patrí aj všetkým škodovákom, sociálnemu partnerovi Odborom KOVO, rovnako ako našim dodávateľom, predajcom a obchodným partnerom. Som presvedčený, že tieto výsledky dokážeme udržať aj v budúcnosti a ďalej ich rozvíjať, a to aj vďaka dvom dôležitým novým elektromobilom, ktoré tento rok predstavíme. Modely Epiq a Peaq významne prispejú k udržaniu úspechu spoločnosti Škoda Auto.“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704" w:right="0" w:firstLine="10.999999999999943"/>
        <w:jc w:val="left"/>
        <w:rPr>
          <w:rFonts w:ascii="SKODA Next" w:cs="SKODA Next" w:eastAsia="SKODA Next" w:hAnsi="SKODA Next"/>
          <w:b w:val="0"/>
          <w:bCs w:val="0"/>
          <w:i w:val="1"/>
          <w:iCs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693" w:right="0" w:firstLine="10.999999999999943"/>
        <w:jc w:val="left"/>
        <w:rPr>
          <w:rFonts w:ascii="SKODA Next" w:cs="SKODA Next" w:eastAsia="SKODA Next" w:hAnsi="SKODA Next"/>
          <w:b w:val="0"/>
          <w:bCs w:val="0"/>
          <w:i w:val="1"/>
          <w:iCs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Holger Peters, člen predstavenstva spoločnosti Škoda Auto pre financie, IT a právne záležitosti</w:t>
      </w:r>
      <w:r w:rsidDel="00000000" w:rsidR="00000000" w:rsidRPr="00000000">
        <w:rPr>
          <w:rFonts w:ascii="SKODA Next" w:cs="SKODA Next" w:eastAsia="SKODA Next" w:hAnsi="SKODA Next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, uvádza</w:t>
      </w:r>
      <w:r w:rsidDel="00000000" w:rsidR="00000000" w:rsidRPr="00000000">
        <w:rPr>
          <w:rFonts w:ascii="SKODA Next" w:cs="SKODA Next" w:eastAsia="SKODA Next" w:hAnsi="SKODA Next"/>
          <w:b w:val="0"/>
          <w:bCs w:val="0"/>
          <w:i w:val="1"/>
          <w:iCs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: „Vynikajúce finančné výsledky potvrdzujú, že Škoda Auto sa nachádza v silnej pozícii. Jedna z najvyšších hodnôt rentability medzi veľkoobjemovými značkami a vysoký čistý peňažný tok nám dávajú finančnú stabilitu potrebnú na to, aby sme spoločnosť sebavedome riadili v náročných podmienkach a investovali do strategicky relevantných produktov a služieb. Vďaka programu Next Level Efficiency+ a rýchlo zavádzanej digitalizácii – vrátane cieleného využitia umelej inteligencie vo vývoji, výrobe, nákupe, službách pre zákazníkov aj administratíve – ďalej zlepšujeme prevádzkovú efektívnosť a posilňujeme dlhodobú odolnosť spoločnosti Škoda Auto.“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693" w:right="0" w:firstLine="10.999999999999943"/>
        <w:jc w:val="left"/>
        <w:rPr>
          <w:rFonts w:ascii="SKODA Next" w:cs="SKODA Next" w:eastAsia="SKODA Next" w:hAnsi="SKODA Next"/>
          <w:b w:val="0"/>
          <w:bCs w:val="0"/>
          <w:i w:val="1"/>
          <w:iCs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693" w:right="0" w:firstLine="10.999999999999943"/>
        <w:jc w:val="left"/>
        <w:rPr>
          <w:rFonts w:ascii="SKODA Next" w:cs="SKODA Next" w:eastAsia="SKODA Next" w:hAnsi="SKODA Next"/>
          <w:b w:val="0"/>
          <w:bCs w:val="0"/>
          <w:i w:val="1"/>
          <w:iCs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Martin Jahn, člen predstavenstva spoločnosti Škoda Auto pre predaj a marketing</w:t>
      </w:r>
      <w:r w:rsidDel="00000000" w:rsidR="00000000" w:rsidRPr="00000000">
        <w:rPr>
          <w:rFonts w:ascii="SKODA Next" w:cs="SKODA Next" w:eastAsia="SKODA Next" w:hAnsi="SKODA Next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, približuje: </w:t>
      </w:r>
      <w:r w:rsidDel="00000000" w:rsidR="00000000" w:rsidRPr="00000000">
        <w:rPr>
          <w:rFonts w:ascii="SKODA Next" w:cs="SKODA Next" w:eastAsia="SKODA Next" w:hAnsi="SKODA Next"/>
          <w:b w:val="0"/>
          <w:bCs w:val="0"/>
          <w:i w:val="1"/>
          <w:iCs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„Rok 2025 opäť potvrdil silu našej značky. Zákazníkom ponúkame absolútnu slobodu voľby naprieč modelmi, typmi karosérie aj druhmi pohonu – a naši zákazníci to vítajú. Celosvetovo sme zákazníkom dodali o 12,7 % viac vozidiel než v roku 2024. Posilnili sme svoju pozíciu tretej najpredávanejšej značky v Európe a umiestnili sme sa na štvrtom mieste medzi výrobcami elektromobilov – vďaka výraznému dopytu po modeli Elroq a rodine vozidiel Enyaq. Vozidlo Elroq sa tu navyše stalo druhým najžiadanejším elektromobilom. S viac než 1 200 predajňami, ktoré už prešli modernizáciou podľa našej novej firemnej identity, a dvoma úplne novými elektrickými modelmi Epiq a Peaq, ktoré prídu na trh v tomto roku, výrazne rozširujeme ponuku a sprístupňujeme elektrickú mobilitu novým skupinám zákazníkov.“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0" w:line="240" w:lineRule="auto"/>
        <w:ind w:left="692" w:right="0" w:firstLine="10.999999999999943"/>
        <w:jc w:val="left"/>
        <w:rPr>
          <w:rFonts w:ascii="SKODA Next" w:cs="SKODA Next" w:eastAsia="SKODA Next" w:hAnsi="SKODA Next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92" w:right="0" w:firstLine="10.999999999999943"/>
        <w:jc w:val="left"/>
        <w:rPr>
          <w:rFonts w:ascii="SKODA Next" w:cs="SKODA Next" w:eastAsia="SKODA Next" w:hAnsi="SKODA Next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Najlepšie hospodárske výsledky v histórii spoločnosti: pevný základ do budúcnosti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92" w:right="0" w:firstLine="10.999999999999943"/>
        <w:jc w:val="left"/>
        <w:rPr>
          <w:rFonts w:ascii="SKODA Next" w:cs="SKODA Next" w:eastAsia="SKODA Next" w:hAnsi="SKODA Next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V náročnom medzinárodnom prostredí česká automobilka preukázala odolnosť svojho obchodného modelu. V roku 2025 dosiahla rekordné finančné výsledky s historicky najvyššími tržbami 30,1 miliardy eur (2024: 27,8 mld. eur; +8,3 %) aj prevádzkovým ziskom vo výške 2,5 mld. eur (2024: 2,3 mld. eur; +8,6 %). Rentabilita tržieb zostala na vysokej úrovni 8,3 % rovnako ako v roku 2024. Finančnú stabilitu spoločnosti dokladá aj rekordná výška čistého peňažného toku 2,3 mld. eur (2024: 2,0 mld. eur; +14,9 %).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40" w:lineRule="auto"/>
        <w:ind w:left="693" w:right="0" w:firstLine="10.999999999999943"/>
        <w:jc w:val="left"/>
        <w:rPr>
          <w:rFonts w:ascii="SKODA Next" w:cs="SKODA Next" w:eastAsia="SKODA Next" w:hAnsi="SKODA Next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Za rekordnými hodnotami hospodárskych ukazovateľov stojí predovšetkým zmodernizované a najpočetnejšie portfólio v dejinách automobilky, ktoré aj naďalej priťahovalo silný dopyt zákazníkov po celom svete. Pozitívny vplyv mali priaznivý odbytový mix, ako aj posilnenie úsporného programu Next Level Efficiency+ so zameraním na optimalizáciu nákladov a využívanie synergií v rámci koncernových značiek Brand Group Core. Tieto faktory posilňujú finančné zabezpečenie prebiehajúcej transformácie automobilky Škoda Auto a zabezpečujú dlhodobú stabilitu počas čoraz rýchlejšieho prechodu k elektrickej mobilite.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0" w:line="240" w:lineRule="auto"/>
        <w:ind w:left="692" w:right="0" w:firstLine="10.999999999999943"/>
        <w:jc w:val="left"/>
        <w:rPr>
          <w:rFonts w:ascii="SKODA Next" w:cs="SKODA Next" w:eastAsia="SKODA Next" w:hAnsi="SKODA Next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92" w:right="0" w:firstLine="10.999999999999943"/>
        <w:jc w:val="left"/>
        <w:rPr>
          <w:rFonts w:ascii="SKODA Next" w:cs="SKODA Next" w:eastAsia="SKODA Next" w:hAnsi="SKODA Next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Míľniky roka 2025: milión dodaných vozidiel celosvetovo; v Európe najrýchlejšie rastúca značka v Top 10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92" w:right="0" w:firstLine="10.999999999999943"/>
        <w:jc w:val="left"/>
        <w:rPr>
          <w:rFonts w:ascii="SKODA Next" w:cs="SKODA Next" w:eastAsia="SKODA Next" w:hAnsi="SKODA Next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Škoda Auto v roku 2025 zaznamenala výrazný nárast dopytu, čo vyústilo do celosvetových dodávok vo výške 1 043 900 vozidiel (medziročne +12,7 %), a po šiestich rokoch tak opäť prekročila miliónovú hranicu. Rast podporili úspechy na hlavných trhoch vrátane Nemecka, Českej republiky, Spojeného kráľovstva, Indie a Poľska. V Európe (EU27+4) sa Škoda stala treťou najpredávanejšou značkou celkovo a štvrtým najžiadanejším výrobcom medzi elektromobilmi, zároveň v registráciách nových vozidiel vykázala najväčší medziročný nárast v rebríčku Top 10 značiek (840 295 vozidiel; +9,6 %).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40" w:lineRule="auto"/>
        <w:ind w:left="693" w:right="0" w:firstLine="10.999999999999943"/>
        <w:jc w:val="left"/>
        <w:rPr>
          <w:rFonts w:ascii="SKODA Next" w:cs="SKODA Next" w:eastAsia="SKODA Next" w:hAnsi="SKODA Next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Najpredávanejším modelom zostala Škoda Octavia. Súčasná štvrtá generácia je na trhu od roku 2020 a za tento čas už prekročila hranicu 1 000 000 predaných kusov. V roku 2025 za ňou podľa počtu dodávok nasledovali modely Kodiaq, Kamiq a Fabia.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0" w:line="240" w:lineRule="auto"/>
        <w:ind w:left="692" w:right="0" w:firstLine="10.999999999999943"/>
        <w:jc w:val="left"/>
        <w:rPr>
          <w:rFonts w:ascii="SKODA Next" w:cs="SKODA Next" w:eastAsia="SKODA Next" w:hAnsi="SKODA Next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92" w:right="0" w:firstLine="10.999999999999943"/>
        <w:jc w:val="left"/>
        <w:rPr>
          <w:rFonts w:ascii="SKODA Next" w:cs="SKODA Next" w:eastAsia="SKODA Next" w:hAnsi="SKODA Next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Zásadný úspech elektrifikovaných vozidiel: Elroq druhý najžiadanejší elektromobil v Európe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92" w:right="0" w:firstLine="10.999999999999943"/>
        <w:jc w:val="left"/>
        <w:rPr>
          <w:rFonts w:ascii="SKODA Next" w:cs="SKODA Next" w:eastAsia="SKODA Next" w:hAnsi="SKODA Next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Elektrifikované vozidlá mali zásadný význam pre predajné úspechy značky Škoda v roku 2025 – ich dodávky sa medziročne viac než zdvojnásobili na 218 700 vozidiel (+117,5 %). Plne elektrické modely z toho tvorili 174 900 vozidiel, plug-in hybridov bolo 43 800. V Európe (EU27+4) tvorili vozidlá BEV a PHEV spolu 25,7 % dodávok značky Škoda (medziročne +116,5 %) – každé štvrté tu predané vozidlo Škoda bolo teda do zásuvky.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40" w:lineRule="auto"/>
        <w:ind w:left="693" w:right="0" w:firstLine="10.999999999999943"/>
        <w:jc w:val="left"/>
        <w:rPr>
          <w:rFonts w:ascii="SKODA Next" w:cs="SKODA Next" w:eastAsia="SKODA Next" w:hAnsi="SKODA Next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Model Elroq sa stal druhým najpredávanejším elektromobilom na európskom trhu a zároveň obsadil pozíciu najpredávanejšieho elektromobilu v Českej republike, Dánsku, Holandsku a na Slovensku. Medzi tri najúspešnejšie sa kompaktné elektrické SUV dostalo v Nemecku, Rakúsku a Švajčiarsku. Väčší model Enyaq bol siedmym najžiadanejším elektromobilom v Európe a na stupňoch víťazov sa umiestnil v Českej republike, Fínsku, Rakúsku, na Slovensku a vo Švajčiarsku.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693" w:right="0" w:firstLine="10.999999999999943"/>
        <w:jc w:val="left"/>
        <w:rPr>
          <w:rFonts w:ascii="SKODA Next" w:cs="SKODA Next" w:eastAsia="SKODA Next" w:hAnsi="SKODA Next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V prvej polovici tohto roka Škoda predstaví nový, plne elektrický crossover Epiq a následne sedemmiestne rodinné SUV Peaq. S týmito dvoma modelmi Škoda tento rok zdvojnásobí svoje portfólio plne elektrických vozidiel a zároveň doplní ponuku z oboch strán modelového radu, čím viac sprístupní elektrickú mobilitu a osloví nové skupiny zákazníkov.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0" w:line="240" w:lineRule="auto"/>
        <w:ind w:left="692" w:right="0" w:firstLine="10.999999999999943"/>
        <w:jc w:val="left"/>
        <w:rPr>
          <w:rFonts w:ascii="SKODA Next" w:cs="SKODA Next" w:eastAsia="SKODA Next" w:hAnsi="SKODA Next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92" w:right="0" w:firstLine="10.999999999999943"/>
        <w:jc w:val="left"/>
        <w:rPr>
          <w:rFonts w:ascii="SKODA Next" w:cs="SKODA Next" w:eastAsia="SKODA Next" w:hAnsi="SKODA Next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Pokrok v internacionalizácii: začiatok výroby vo Vietname, takmer dvojnásobný odbyt v Indii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92" w:right="0" w:firstLine="10.999999999999943"/>
        <w:jc w:val="left"/>
        <w:rPr>
          <w:rFonts w:ascii="SKODA Next" w:cs="SKODA Next" w:eastAsia="SKODA Next" w:hAnsi="SKODA Next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Zásadným momentom v medzinárodnom rozvoji automobilky Škoda Auto v roku 2025 bolo spustenie výroby vo Vietname v spolupráci s lokálnym partnerom Thanh Cong Group. Došlo aj k zdvojnásobeniu dodávok v Indii a Škoda zaznamenala výrazný rast aj v Turecku (45 100 dodaných vozidiel; +6,8 %) či v severnej Afrike, kde sa dodávky zvýšili v Maroku (6 000; +37,1 %) a Egypte (5 300; +32,9 %). Značka posilnila svoju pozíciu na Blízkom východe vstupom do Ománu a Saudskej Arábie.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40" w:lineRule="auto"/>
        <w:ind w:left="693" w:right="0" w:firstLine="10.999999999999943"/>
        <w:jc w:val="left"/>
        <w:rPr>
          <w:rFonts w:ascii="SKODA Next" w:cs="SKODA Next" w:eastAsia="SKODA Next" w:hAnsi="SKODA Next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India</w:t>
      </w:r>
      <w:r w:rsidDel="00000000" w:rsidR="00000000" w:rsidRPr="00000000">
        <w:rPr>
          <w:rFonts w:ascii="SKODA Next" w:cs="SKODA Next" w:eastAsia="SKODA Next" w:hAnsi="SKODA Next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je základným kameňom stratégie internacionalizácie a stáva sa čoraz významnejším druhým pilierom rozvoja značky Škoda mimo domáceho európskeho trhu. Česká automobilka tu vlani zaznamenala historicky najvyššie dodávky 70 600 vozidiel (+96,1 %). K rastu prispel najmä vysoký dopyt po lokálne vyrábanom SUV Kylaq z obľúbeného segmentu vozidiel s dĺžkou do 4 metrov. India a Vietnam predstavujú strategické kľúčové trhy pre plánovaný medzinárodný rozvoj spoločnosti Škoda v regióne ASEAN. Zároveň pomáhajú využívať predajné príležitosti v Austrálii a na Novom Zélande.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693" w:right="0" w:firstLine="10.999999999999943"/>
        <w:jc w:val="left"/>
        <w:rPr>
          <w:rFonts w:ascii="SKODA Next" w:cs="SKODA Next" w:eastAsia="SKODA Next" w:hAnsi="SKODA Next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Podrobné informácie o aktivitách spoločnosti v uplynulom roku obsahuje </w:t>
      </w:r>
      <w:r w:rsidDel="00000000" w:rsidR="00000000" w:rsidRPr="00000000">
        <w:rPr>
          <w:rFonts w:ascii="SKODA Next" w:cs="SKODA Next" w:eastAsia="SKODA Next" w:hAnsi="SKODA Next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Výročná správa Škoda Auto a.s. za rok 2025</w:t>
      </w:r>
      <w:r w:rsidDel="00000000" w:rsidR="00000000" w:rsidRPr="00000000">
        <w:rPr>
          <w:rFonts w:ascii="SKODA Next" w:cs="SKODA Next" w:eastAsia="SKODA Next" w:hAnsi="SKODA Next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, ktorej súčasťou je po prvýkrát aj Vyhlásenie o udržateľnosti. Správa je dostupná online na stránke </w:t>
      </w:r>
      <w:hyperlink r:id="rId8">
        <w:r w:rsidDel="00000000" w:rsidR="00000000" w:rsidRPr="00000000">
          <w:rPr>
            <w:rFonts w:ascii="SKODA Next" w:cs="SKODA Next" w:eastAsia="SKODA Next" w:hAnsi="SKODA Next"/>
            <w:b w:val="0"/>
            <w:bCs w:val="0"/>
            <w:i w:val="0"/>
            <w:iCs w:val="0"/>
            <w:smallCaps w:val="0"/>
            <w:strike w:val="0"/>
            <w:sz w:val="20"/>
            <w:szCs w:val="20"/>
            <w:u w:val="single"/>
            <w:shd w:fill="auto" w:val="clear"/>
            <w:vertAlign w:val="baseline"/>
            <w:rtl w:val="0"/>
          </w:rPr>
          <w:t xml:space="preserve">Škoda Report 2025</w:t>
        </w:r>
      </w:hyperlink>
      <w:r w:rsidDel="00000000" w:rsidR="00000000" w:rsidRPr="00000000">
        <w:rPr>
          <w:rFonts w:ascii="SKODA Next" w:cs="SKODA Next" w:eastAsia="SKODA Next" w:hAnsi="SKODA Next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aj vo formáte </w:t>
      </w:r>
      <w:hyperlink r:id="rId9">
        <w:r w:rsidDel="00000000" w:rsidR="00000000" w:rsidRPr="00000000">
          <w:rPr>
            <w:rFonts w:ascii="SKODA Next" w:cs="SKODA Next" w:eastAsia="SKODA Next" w:hAnsi="SKODA Next"/>
            <w:b w:val="0"/>
            <w:bCs w:val="0"/>
            <w:i w:val="0"/>
            <w:iCs w:val="0"/>
            <w:smallCaps w:val="0"/>
            <w:strike w:val="0"/>
            <w:sz w:val="20"/>
            <w:szCs w:val="20"/>
            <w:u w:val="single"/>
            <w:shd w:fill="auto" w:val="clear"/>
            <w:vertAlign w:val="baseline"/>
            <w:rtl w:val="0"/>
          </w:rPr>
          <w:t xml:space="preserve">PDF</w:t>
        </w:r>
      </w:hyperlink>
      <w:r w:rsidDel="00000000" w:rsidR="00000000" w:rsidRPr="00000000">
        <w:rPr>
          <w:rFonts w:ascii="SKODA Next" w:cs="SKODA Next" w:eastAsia="SKODA Next" w:hAnsi="SKODA Next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709" w:right="0" w:firstLine="10.999999999999943"/>
        <w:jc w:val="left"/>
        <w:rPr>
          <w:rFonts w:ascii="SKODA Next" w:cs="SKODA Next" w:eastAsia="SKODA Next" w:hAnsi="SKODA Next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709" w:right="0" w:firstLine="10.999999999999943"/>
        <w:jc w:val="left"/>
        <w:rPr>
          <w:rFonts w:ascii="SKODA Next" w:cs="SKODA Next" w:eastAsia="SKODA Next" w:hAnsi="SKODA Next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709" w:right="0" w:firstLine="10.999999999999943"/>
        <w:jc w:val="left"/>
        <w:rPr>
          <w:rFonts w:ascii="SKODA Next" w:cs="SKODA Next" w:eastAsia="SKODA Next" w:hAnsi="SKODA Next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Škoda Auto Group1) – Kľúčové hospodárske ukazovatele za január až december 2025</w:t>
      </w:r>
    </w:p>
    <w:tbl>
      <w:tblPr>
        <w:tblStyle w:val="Table1"/>
        <w:tblW w:w="8389.0" w:type="dxa"/>
        <w:jc w:val="left"/>
        <w:tblInd w:w="709.0" w:type="dxa"/>
        <w:tblLayout w:type="fixed"/>
        <w:tblLook w:val="0400"/>
      </w:tblPr>
      <w:tblGrid>
        <w:gridCol w:w="3275"/>
        <w:gridCol w:w="218"/>
        <w:gridCol w:w="1173"/>
        <w:gridCol w:w="224"/>
        <w:gridCol w:w="1134"/>
        <w:gridCol w:w="1100"/>
        <w:gridCol w:w="1243"/>
        <w:gridCol w:w="22"/>
        <w:tblGridChange w:id="0">
          <w:tblGrid>
            <w:gridCol w:w="3275"/>
            <w:gridCol w:w="218"/>
            <w:gridCol w:w="1173"/>
            <w:gridCol w:w="224"/>
            <w:gridCol w:w="1134"/>
            <w:gridCol w:w="1100"/>
            <w:gridCol w:w="1243"/>
            <w:gridCol w:w="22"/>
          </w:tblGrid>
        </w:tblGridChange>
      </w:tblGrid>
      <w:tr>
        <w:trPr>
          <w:cantSplit w:val="0"/>
          <w:trHeight w:val="283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 </w:t>
            </w:r>
          </w:p>
        </w:tc>
        <w:tc>
          <w:tcPr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 </w:t>
            </w:r>
          </w:p>
        </w:tc>
        <w:tc>
          <w:tcPr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tcMar>
              <w:top w:w="0.0" w:type="dxa"/>
              <w:left w:w="70.0" w:type="dxa"/>
              <w:bottom w:w="0.0" w:type="dxa"/>
              <w:right w:w="7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b w:val="1"/>
                <w:bCs w:val="1"/>
                <w:color w:val="000000"/>
                <w:rtl w:val="0"/>
              </w:rPr>
              <w:t xml:space="preserve"> </w:t>
            </w:r>
          </w:p>
          <w:p w:rsidR="00000000" w:rsidDel="00000000" w:rsidP="00000000" w:rsidRDefault="00000000" w:rsidRPr="00000000" w14:paraId="0000002C">
            <w:pPr>
              <w:spacing w:after="0" w:line="240" w:lineRule="auto"/>
              <w:ind w:left="0" w:firstLine="102"/>
              <w:jc w:val="center"/>
              <w:rPr>
                <w:rFonts w:ascii="SKODA Next" w:cs="SKODA Next" w:eastAsia="SKODA Next" w:hAnsi="SKODA Next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b w:val="1"/>
                <w:bCs w:val="1"/>
                <w:color w:val="000000"/>
                <w:rtl w:val="0"/>
              </w:rPr>
              <w:t xml:space="preserve">  2025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tcMar>
              <w:top w:w="0.0" w:type="dxa"/>
              <w:left w:w="70.0" w:type="dxa"/>
              <w:bottom w:w="0.0" w:type="dxa"/>
              <w:right w:w="7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b w:val="1"/>
                <w:bCs w:val="1"/>
                <w:color w:val="000000"/>
                <w:rtl w:val="0"/>
              </w:rPr>
              <w:t xml:space="preserve"> </w:t>
            </w:r>
          </w:p>
          <w:p w:rsidR="00000000" w:rsidDel="00000000" w:rsidP="00000000" w:rsidRDefault="00000000" w:rsidRPr="00000000" w14:paraId="0000002E">
            <w:pPr>
              <w:spacing w:after="0" w:line="240" w:lineRule="auto"/>
              <w:ind w:left="0" w:firstLine="140"/>
              <w:jc w:val="center"/>
              <w:rPr>
                <w:rFonts w:ascii="SKODA Next" w:cs="SKODA Next" w:eastAsia="SKODA Next" w:hAnsi="SKODA Next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b w:val="1"/>
                <w:bCs w:val="1"/>
                <w:color w:val="000000"/>
                <w:rtl w:val="0"/>
              </w:rPr>
              <w:t xml:space="preserve">  2024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tcMar>
              <w:top w:w="0.0" w:type="dxa"/>
              <w:left w:w="70.0" w:type="dxa"/>
              <w:bottom w:w="0.0" w:type="dxa"/>
              <w:right w:w="7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spacing w:after="0" w:line="240" w:lineRule="auto"/>
              <w:ind w:left="0" w:right="213" w:firstLine="0"/>
              <w:jc w:val="center"/>
              <w:rPr>
                <w:rFonts w:ascii="SKODA Next" w:cs="SKODA Next" w:eastAsia="SKODA Next" w:hAnsi="SKODA Next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b w:val="1"/>
                <w:bCs w:val="1"/>
                <w:color w:val="000000"/>
                <w:rtl w:val="0"/>
              </w:rPr>
              <w:t xml:space="preserve">  Zmena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0">
            <w:pPr>
              <w:spacing w:after="0" w:line="240" w:lineRule="auto"/>
              <w:ind w:left="0" w:firstLine="0"/>
              <w:rPr>
                <w:sz w:val="22"/>
                <w:szCs w:val="22"/>
              </w:rPr>
            </w:pPr>
            <w:r w:rsidDel="00000000" w:rsidR="00000000" w:rsidRPr="00000000">
              <w:rPr>
                <w:rFonts w:ascii="Verdana" w:cs="Verdana" w:eastAsia="Verdana" w:hAnsi="Verdana"/>
                <w:sz w:val="22"/>
                <w:szCs w:val="22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3" w:hRule="atLeast"/>
          <w:tblHeader w:val="0"/>
        </w:trPr>
        <w:tc>
          <w:tcPr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Dodávky zákazníkom</w:t>
            </w:r>
          </w:p>
        </w:tc>
        <w:tc>
          <w:tcPr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 </w:t>
            </w:r>
          </w:p>
        </w:tc>
        <w:tc>
          <w:tcPr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spacing w:after="0" w:line="240" w:lineRule="auto"/>
              <w:ind w:left="0" w:firstLine="0"/>
              <w:jc w:val="center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vozidiel</w:t>
            </w:r>
          </w:p>
        </w:tc>
        <w:tc>
          <w:tcPr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 </w:t>
            </w:r>
          </w:p>
        </w:tc>
        <w:tc>
          <w:tcPr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spacing w:after="0" w:line="240" w:lineRule="auto"/>
              <w:ind w:left="0" w:firstLine="0"/>
              <w:jc w:val="right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1 043 900</w:t>
            </w:r>
          </w:p>
        </w:tc>
        <w:tc>
          <w:tcPr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spacing w:after="0" w:line="240" w:lineRule="auto"/>
              <w:ind w:left="0" w:firstLine="0"/>
              <w:jc w:val="right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926 600</w:t>
            </w:r>
          </w:p>
        </w:tc>
        <w:tc>
          <w:tcPr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spacing w:after="0" w:line="240" w:lineRule="auto"/>
              <w:ind w:left="0" w:right="213" w:firstLine="0"/>
              <w:jc w:val="right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+12,7 %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8">
            <w:pPr>
              <w:spacing w:after="0" w:line="240" w:lineRule="auto"/>
              <w:ind w:left="0" w:firstLine="0"/>
              <w:rPr>
                <w:sz w:val="22"/>
                <w:szCs w:val="22"/>
              </w:rPr>
            </w:pPr>
            <w:r w:rsidDel="00000000" w:rsidR="00000000" w:rsidRPr="00000000">
              <w:rPr>
                <w:rFonts w:ascii="Verdana" w:cs="Verdana" w:eastAsia="Verdana" w:hAnsi="Verdana"/>
                <w:sz w:val="22"/>
                <w:szCs w:val="22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3" w:hRule="atLeast"/>
          <w:tblHeader w:val="0"/>
        </w:trPr>
        <w:tc>
          <w:tcPr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Výroba3)</w:t>
            </w:r>
          </w:p>
        </w:tc>
        <w:tc>
          <w:tcPr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 </w:t>
            </w:r>
          </w:p>
        </w:tc>
        <w:tc>
          <w:tcPr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spacing w:after="0" w:line="240" w:lineRule="auto"/>
              <w:ind w:left="0" w:firstLine="0"/>
              <w:jc w:val="center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vozidiel</w:t>
            </w:r>
          </w:p>
        </w:tc>
        <w:tc>
          <w:tcPr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 </w:t>
            </w:r>
          </w:p>
        </w:tc>
        <w:tc>
          <w:tcPr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spacing w:after="0" w:line="240" w:lineRule="auto"/>
              <w:ind w:left="0" w:firstLine="0"/>
              <w:jc w:val="right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1 106 300</w:t>
            </w:r>
          </w:p>
        </w:tc>
        <w:tc>
          <w:tcPr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spacing w:after="0" w:line="240" w:lineRule="auto"/>
              <w:ind w:left="0" w:firstLine="0"/>
              <w:jc w:val="right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1 027 300</w:t>
            </w:r>
          </w:p>
        </w:tc>
        <w:tc>
          <w:tcPr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spacing w:after="0" w:line="240" w:lineRule="auto"/>
              <w:ind w:left="0" w:right="213" w:firstLine="0"/>
              <w:jc w:val="right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+7,7 %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0">
            <w:pPr>
              <w:spacing w:after="0" w:line="240" w:lineRule="auto"/>
              <w:ind w:left="0" w:firstLine="0"/>
              <w:rPr>
                <w:sz w:val="22"/>
                <w:szCs w:val="22"/>
              </w:rPr>
            </w:pPr>
            <w:r w:rsidDel="00000000" w:rsidR="00000000" w:rsidRPr="00000000">
              <w:rPr>
                <w:rFonts w:ascii="Verdana" w:cs="Verdana" w:eastAsia="Verdana" w:hAnsi="Verdana"/>
                <w:sz w:val="22"/>
                <w:szCs w:val="22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3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Odbyt4)</w:t>
            </w:r>
          </w:p>
        </w:tc>
        <w:tc>
          <w:tcPr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spacing w:after="0" w:line="240" w:lineRule="auto"/>
              <w:ind w:left="0" w:firstLine="0"/>
              <w:jc w:val="center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vozidiel</w:t>
            </w:r>
          </w:p>
        </w:tc>
        <w:tc>
          <w:tcPr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spacing w:after="0" w:line="240" w:lineRule="auto"/>
              <w:ind w:left="0" w:firstLine="0"/>
              <w:jc w:val="right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1 173 355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spacing w:after="0" w:line="240" w:lineRule="auto"/>
              <w:ind w:left="0" w:firstLine="0"/>
              <w:jc w:val="right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1 090 034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spacing w:after="0" w:line="240" w:lineRule="auto"/>
              <w:ind w:left="0" w:right="213" w:firstLine="0"/>
              <w:jc w:val="right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+7,6 %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8">
            <w:pPr>
              <w:spacing w:after="0" w:line="240" w:lineRule="auto"/>
              <w:ind w:left="0" w:firstLine="0"/>
              <w:rPr>
                <w:sz w:val="22"/>
                <w:szCs w:val="22"/>
              </w:rPr>
            </w:pPr>
            <w:r w:rsidDel="00000000" w:rsidR="00000000" w:rsidRPr="00000000">
              <w:rPr>
                <w:rFonts w:ascii="Verdana" w:cs="Verdana" w:eastAsia="Verdana" w:hAnsi="Verdana"/>
                <w:sz w:val="22"/>
                <w:szCs w:val="22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3" w:hRule="atLeast"/>
          <w:tblHeader w:val="0"/>
        </w:trPr>
        <w:tc>
          <w:tcPr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Tržby</w:t>
            </w:r>
          </w:p>
        </w:tc>
        <w:tc>
          <w:tcPr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 </w:t>
            </w:r>
          </w:p>
        </w:tc>
        <w:tc>
          <w:tcPr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spacing w:after="0" w:line="240" w:lineRule="auto"/>
              <w:ind w:left="0" w:firstLine="0"/>
              <w:jc w:val="center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mil. eur</w:t>
            </w:r>
          </w:p>
        </w:tc>
        <w:tc>
          <w:tcPr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 </w:t>
            </w:r>
          </w:p>
        </w:tc>
        <w:tc>
          <w:tcPr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spacing w:after="0" w:line="240" w:lineRule="auto"/>
              <w:ind w:left="0" w:firstLine="0"/>
              <w:jc w:val="right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30 105</w:t>
            </w:r>
          </w:p>
        </w:tc>
        <w:tc>
          <w:tcPr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spacing w:after="0" w:line="240" w:lineRule="auto"/>
              <w:ind w:left="0" w:firstLine="0"/>
              <w:jc w:val="right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27 787</w:t>
            </w:r>
          </w:p>
        </w:tc>
        <w:tc>
          <w:tcPr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spacing w:after="0" w:line="240" w:lineRule="auto"/>
              <w:ind w:left="0" w:right="213" w:firstLine="0"/>
              <w:jc w:val="right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+8,3 %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0">
            <w:pPr>
              <w:spacing w:after="0" w:line="240" w:lineRule="auto"/>
              <w:ind w:left="0" w:firstLine="0"/>
              <w:rPr>
                <w:sz w:val="22"/>
                <w:szCs w:val="22"/>
              </w:rPr>
            </w:pPr>
            <w:r w:rsidDel="00000000" w:rsidR="00000000" w:rsidRPr="00000000">
              <w:rPr>
                <w:rFonts w:ascii="Verdana" w:cs="Verdana" w:eastAsia="Verdana" w:hAnsi="Verdana"/>
                <w:sz w:val="22"/>
                <w:szCs w:val="22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3" w:hRule="atLeast"/>
          <w:tblHeader w:val="0"/>
        </w:trPr>
        <w:tc>
          <w:tcPr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Prevádzkový výsledok</w:t>
            </w:r>
          </w:p>
        </w:tc>
        <w:tc>
          <w:tcPr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 </w:t>
            </w:r>
          </w:p>
        </w:tc>
        <w:tc>
          <w:tcPr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spacing w:after="0" w:line="240" w:lineRule="auto"/>
              <w:ind w:left="0" w:firstLine="0"/>
              <w:jc w:val="center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mil. eur</w:t>
            </w:r>
          </w:p>
        </w:tc>
        <w:tc>
          <w:tcPr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 </w:t>
            </w:r>
          </w:p>
        </w:tc>
        <w:tc>
          <w:tcPr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spacing w:after="0" w:line="240" w:lineRule="auto"/>
              <w:ind w:left="0" w:firstLine="0"/>
              <w:jc w:val="right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2 502</w:t>
            </w:r>
          </w:p>
        </w:tc>
        <w:tc>
          <w:tcPr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spacing w:after="0" w:line="240" w:lineRule="auto"/>
              <w:ind w:left="0" w:firstLine="0"/>
              <w:jc w:val="right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2 305</w:t>
            </w:r>
          </w:p>
        </w:tc>
        <w:tc>
          <w:tcPr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spacing w:after="0" w:line="240" w:lineRule="auto"/>
              <w:ind w:left="0" w:right="213" w:firstLine="0"/>
              <w:jc w:val="right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+8,6 %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8">
            <w:pPr>
              <w:spacing w:after="0" w:line="240" w:lineRule="auto"/>
              <w:ind w:left="0" w:firstLine="0"/>
              <w:rPr>
                <w:sz w:val="22"/>
                <w:szCs w:val="22"/>
              </w:rPr>
            </w:pPr>
            <w:r w:rsidDel="00000000" w:rsidR="00000000" w:rsidRPr="00000000">
              <w:rPr>
                <w:rFonts w:ascii="Verdana" w:cs="Verdana" w:eastAsia="Verdana" w:hAnsi="Verdana"/>
                <w:sz w:val="22"/>
                <w:szCs w:val="22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3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Rentabilita tržieb</w:t>
            </w:r>
          </w:p>
        </w:tc>
        <w:tc>
          <w:tcPr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spacing w:after="0" w:line="240" w:lineRule="auto"/>
              <w:ind w:left="0" w:firstLine="0"/>
              <w:jc w:val="center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%</w:t>
            </w:r>
          </w:p>
        </w:tc>
        <w:tc>
          <w:tcPr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spacing w:after="0" w:line="240" w:lineRule="auto"/>
              <w:ind w:left="0" w:firstLine="0"/>
              <w:jc w:val="right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8,3</w:t>
            </w:r>
          </w:p>
        </w:tc>
        <w:tc>
          <w:tcPr>
            <w:tcBorders>
              <w:bottom w:color="000000" w:space="0" w:sz="8" w:val="single"/>
            </w:tcBorders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spacing w:after="0" w:line="240" w:lineRule="auto"/>
              <w:ind w:left="0" w:firstLine="0"/>
              <w:jc w:val="right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8,3</w:t>
            </w:r>
          </w:p>
        </w:tc>
        <w:tc>
          <w:tcPr>
            <w:tcBorders>
              <w:bottom w:color="000000" w:space="0" w:sz="8" w:val="single"/>
            </w:tcBorders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spacing w:after="0" w:line="240" w:lineRule="auto"/>
              <w:ind w:left="0" w:right="213" w:firstLine="0"/>
              <w:jc w:val="right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–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0">
            <w:pPr>
              <w:spacing w:after="0" w:line="240" w:lineRule="auto"/>
              <w:ind w:left="0" w:firstLine="0"/>
              <w:rPr>
                <w:sz w:val="22"/>
                <w:szCs w:val="22"/>
              </w:rPr>
            </w:pPr>
            <w:r w:rsidDel="00000000" w:rsidR="00000000" w:rsidRPr="00000000">
              <w:rPr>
                <w:rFonts w:ascii="Verdana" w:cs="Verdana" w:eastAsia="Verdana" w:hAnsi="Verdana"/>
                <w:sz w:val="22"/>
                <w:szCs w:val="22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3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61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Investície </w:t>
            </w:r>
          </w:p>
        </w:tc>
        <w:tc>
          <w:tcPr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8" w:val="single"/>
            </w:tcBorders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spacing w:after="0" w:line="240" w:lineRule="auto"/>
              <w:ind w:left="0" w:firstLine="0"/>
              <w:jc w:val="center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mil. eur</w:t>
            </w:r>
          </w:p>
        </w:tc>
        <w:tc>
          <w:tcPr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8" w:val="single"/>
            </w:tcBorders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spacing w:after="0" w:line="240" w:lineRule="auto"/>
              <w:ind w:left="0" w:firstLine="0"/>
              <w:jc w:val="right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2 082</w:t>
            </w:r>
          </w:p>
        </w:tc>
        <w:tc>
          <w:tcPr>
            <w:tcBorders>
              <w:top w:color="000000" w:space="0" w:sz="8" w:val="single"/>
            </w:tcBorders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66">
            <w:pPr>
              <w:spacing w:after="0" w:line="240" w:lineRule="auto"/>
              <w:ind w:left="0" w:firstLine="0"/>
              <w:jc w:val="right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1 825</w:t>
            </w:r>
          </w:p>
        </w:tc>
        <w:tc>
          <w:tcPr>
            <w:tcBorders>
              <w:top w:color="000000" w:space="0" w:sz="8" w:val="single"/>
            </w:tcBorders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spacing w:after="0" w:line="240" w:lineRule="auto"/>
              <w:ind w:left="0" w:right="213" w:firstLine="0"/>
              <w:jc w:val="right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+14,1 %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8">
            <w:pPr>
              <w:spacing w:after="0" w:line="240" w:lineRule="auto"/>
              <w:ind w:left="0" w:firstLine="0"/>
              <w:rPr>
                <w:rFonts w:ascii="Verdana" w:cs="Verdana" w:eastAsia="Verdana" w:hAnsi="Verdan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3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Čistý peňažný tok</w:t>
            </w:r>
          </w:p>
        </w:tc>
        <w:tc>
          <w:tcPr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spacing w:after="0" w:line="240" w:lineRule="auto"/>
              <w:ind w:left="0" w:firstLine="0"/>
              <w:jc w:val="center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mil. eur</w:t>
            </w:r>
          </w:p>
        </w:tc>
        <w:tc>
          <w:tcPr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6D">
            <w:pPr>
              <w:spacing w:after="0" w:line="240" w:lineRule="auto"/>
              <w:ind w:left="0" w:firstLine="0"/>
              <w:jc w:val="right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2 329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6E">
            <w:pPr>
              <w:spacing w:after="0" w:line="240" w:lineRule="auto"/>
              <w:ind w:left="0" w:firstLine="0"/>
              <w:jc w:val="right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2 028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tcMar>
              <w:top w:w="0.0" w:type="dxa"/>
              <w:left w:w="70.0" w:type="dxa"/>
              <w:bottom w:w="0.0" w:type="dxa"/>
              <w:right w:w="70.0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spacing w:after="0" w:line="240" w:lineRule="auto"/>
              <w:ind w:left="0" w:right="213" w:firstLine="0"/>
              <w:jc w:val="right"/>
              <w:rPr>
                <w:rFonts w:ascii="SKODA Next" w:cs="SKODA Next" w:eastAsia="SKODA Next" w:hAnsi="SKODA Next"/>
                <w:color w:val="000000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color w:val="000000"/>
                <w:rtl w:val="0"/>
              </w:rPr>
              <w:t xml:space="preserve">+14,9 %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0">
            <w:pPr>
              <w:spacing w:after="0" w:line="240" w:lineRule="auto"/>
              <w:ind w:left="0" w:firstLine="0"/>
              <w:rPr>
                <w:sz w:val="22"/>
                <w:szCs w:val="22"/>
              </w:rPr>
            </w:pPr>
            <w:r w:rsidDel="00000000" w:rsidR="00000000" w:rsidRPr="00000000">
              <w:rPr>
                <w:rFonts w:ascii="Verdana" w:cs="Verdana" w:eastAsia="Verdana" w:hAnsi="Verdana"/>
                <w:sz w:val="22"/>
                <w:szCs w:val="22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709" w:right="0" w:firstLine="10.999999999999943"/>
        <w:jc w:val="left"/>
        <w:rPr>
          <w:rFonts w:ascii="SKODA Next" w:cs="SKODA Next" w:eastAsia="SKODA Next" w:hAnsi="SKODA Next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704" w:right="0" w:firstLine="10.999999999999943"/>
        <w:jc w:val="left"/>
        <w:rPr>
          <w:rFonts w:ascii="SKODA Next" w:cs="SKODA Next" w:eastAsia="SKODA Next" w:hAnsi="SKODA Next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1) Škoda Auto Group zahŕňa spoločnosti Škoda Auto a.s., Škoda Auto Slovensko s.r.o., Škoda Auto Deutschland GmbH a Škoda Auto Volkswagen India Pvt. Ltd.</w:t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704" w:right="0" w:firstLine="10.999999999999943"/>
        <w:jc w:val="left"/>
        <w:rPr>
          <w:rFonts w:ascii="SKODA Next" w:cs="SKODA Next" w:eastAsia="SKODA Next" w:hAnsi="SKODA Next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2) Percentuálne odchýlky sú vypočítané z nezaokrúhlených čísel.</w:t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704" w:right="0" w:firstLine="10.999999999999943"/>
        <w:jc w:val="left"/>
        <w:rPr>
          <w:rFonts w:ascii="SKODA Next" w:cs="SKODA Next" w:eastAsia="SKODA Next" w:hAnsi="SKODA Next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3) Zahŕňa výrobu v skupine Škoda Auto Group, bez výroby v partnerských montážnych závodoch v Číne a na Slovensku, ale vrátane ostatných koncernových značiek ako Seat/Cupra, Volkswagen a Audi; výroba vozidiel bez čiastkových/kompletných zostáv.</w:t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709" w:right="0" w:firstLine="10.999999999999943"/>
        <w:jc w:val="left"/>
        <w:rPr>
          <w:rFonts w:ascii="SKODA Next" w:cs="SKODA Next" w:eastAsia="SKODA Next" w:hAnsi="SKODA Next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4) Zahŕňa odbyt skupiny Škoda Auto Group predajným spoločnostiam, vrátane ďalších koncernových značiek ako Seat/Cupra, Volkswagen, Audi, Porsche, Bentley a Lamborghini.</w:t>
      </w:r>
    </w:p>
    <w:p w:rsidR="00000000" w:rsidDel="00000000" w:rsidP="00000000" w:rsidRDefault="00000000" w:rsidRPr="00000000" w14:paraId="00000076">
      <w:pPr>
        <w:ind w:left="708" w:firstLine="0"/>
        <w:rPr>
          <w:rFonts w:ascii="SKODA Next" w:cs="SKODA Next" w:eastAsia="SKODA Next" w:hAnsi="SKODA Next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ind w:left="708" w:firstLine="0"/>
        <w:rPr>
          <w:rFonts w:ascii="SKODA Next" w:cs="SKODA Next" w:eastAsia="SKODA Next" w:hAnsi="SKODA Next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ind w:left="708" w:firstLine="0"/>
        <w:rPr>
          <w:rFonts w:ascii="SKODA Next" w:cs="SKODA Next" w:eastAsia="SKODA Next" w:hAnsi="SKODA Next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ind w:left="708" w:firstLine="0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18"/>
          <w:szCs w:val="18"/>
          <w:rtl w:val="0"/>
        </w:rPr>
        <w:t xml:space="preserve">Pre ďalšie informácie, prosím, kontaktujte: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spacing w:after="0" w:line="240" w:lineRule="auto"/>
        <w:ind w:left="708" w:firstLine="0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18"/>
          <w:szCs w:val="18"/>
          <w:rtl w:val="0"/>
        </w:rPr>
        <w:t xml:space="preserve">Zuzana Kubíková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, PR manager Škoda Auto Slovensko s.r.o.</w:t>
      </w:r>
    </w:p>
    <w:p w:rsidR="00000000" w:rsidDel="00000000" w:rsidP="00000000" w:rsidRDefault="00000000" w:rsidRPr="00000000" w14:paraId="0000007B">
      <w:pPr>
        <w:spacing w:after="0" w:line="240" w:lineRule="auto"/>
        <w:ind w:left="708" w:firstLine="0"/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M: +421 904 701 339</w:t>
      </w:r>
    </w:p>
    <w:p w:rsidR="00000000" w:rsidDel="00000000" w:rsidP="00000000" w:rsidRDefault="00000000" w:rsidRPr="00000000" w14:paraId="0000007C">
      <w:pPr>
        <w:spacing w:after="0" w:line="240" w:lineRule="auto"/>
        <w:ind w:left="0" w:firstLine="708"/>
        <w:jc w:val="both"/>
        <w:rPr>
          <w:rFonts w:ascii="Arial" w:cs="Arial" w:eastAsia="Arial" w:hAnsi="Arial"/>
          <w:color w:val="4ba82e"/>
          <w:sz w:val="18"/>
          <w:szCs w:val="18"/>
          <w:u w:val="none"/>
        </w:rPr>
      </w:pPr>
      <w:hyperlink r:id="rId10">
        <w:r w:rsidDel="00000000" w:rsidR="00000000" w:rsidRPr="00000000">
          <w:rPr>
            <w:rFonts w:ascii="Arial" w:cs="Arial" w:eastAsia="Arial" w:hAnsi="Arial"/>
            <w:color w:val="4ba82e"/>
            <w:sz w:val="18"/>
            <w:szCs w:val="18"/>
            <w:u w:val="single"/>
            <w:rtl w:val="0"/>
          </w:rPr>
          <w:t xml:space="preserve">zuzana.kubikova2@skoda-auto.sk</w:t>
        </w:r>
      </w:hyperlink>
      <w:r w:rsidDel="00000000" w:rsidR="00000000" w:rsidRPr="00000000">
        <w:rPr>
          <w:rFonts w:ascii="Arial" w:cs="Arial" w:eastAsia="Arial" w:hAnsi="Arial"/>
          <w:color w:val="4ba82e"/>
          <w:sz w:val="18"/>
          <w:szCs w:val="18"/>
          <w:u w:val="none"/>
          <w:rtl w:val="0"/>
        </w:rPr>
        <w:t xml:space="preserve"> </w:t>
      </w:r>
    </w:p>
    <w:p w:rsidR="00000000" w:rsidDel="00000000" w:rsidP="00000000" w:rsidRDefault="00000000" w:rsidRPr="00000000" w14:paraId="0000007D">
      <w:pPr>
        <w:spacing w:after="0" w:line="240" w:lineRule="auto"/>
        <w:ind w:left="0" w:firstLine="708"/>
        <w:jc w:val="both"/>
        <w:rPr>
          <w:rFonts w:ascii="Arial" w:cs="Arial" w:eastAsia="Arial" w:hAnsi="Arial"/>
          <w:color w:val="4ba82e"/>
          <w:sz w:val="18"/>
          <w:szCs w:val="18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pacing w:after="0" w:line="240" w:lineRule="auto"/>
        <w:ind w:left="0" w:firstLine="708"/>
        <w:jc w:val="both"/>
        <w:rPr>
          <w:rFonts w:ascii="Arial" w:cs="Arial" w:eastAsia="Arial" w:hAnsi="Arial"/>
          <w:color w:val="4ba82e"/>
          <w:sz w:val="18"/>
          <w:szCs w:val="18"/>
          <w:u w:val="single"/>
        </w:rPr>
      </w:pPr>
      <w:r w:rsidDel="00000000" w:rsidR="00000000" w:rsidRPr="00000000">
        <w:rPr>
          <w:rFonts w:ascii="Arial" w:cs="Arial" w:eastAsia="Arial" w:hAnsi="Arial"/>
          <w:sz w:val="18"/>
          <w:szCs w:val="18"/>
        </w:rPr>
        <w:drawing>
          <wp:inline distB="0" distT="0" distL="0" distR="0">
            <wp:extent cx="2676525" cy="666750"/>
            <wp:effectExtent b="0" l="0" r="0" t="0"/>
            <wp:docPr descr="Obrázok, na ktorom je koleso, vozidlo, pozemné vozidlo, pneumatika&#10;&#10;Obsah vygenerovaný umelou inteligenciou môže byť nesprávny." id="1462656116" name="image4.png"/>
            <a:graphic>
              <a:graphicData uri="http://schemas.openxmlformats.org/drawingml/2006/picture">
                <pic:pic>
                  <pic:nvPicPr>
                    <pic:cNvPr descr="Obrázok, na ktorom je koleso, vozidlo, pozemné vozidlo, pneumatika&#10;&#10;Obsah vygenerovaný umelou inteligenciou môže byť nesprávny." id="0" name="image4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76525" cy="6667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tbl>
      <w:tblPr>
        <w:tblStyle w:val="Table2"/>
        <w:tblW w:w="4320.0" w:type="dxa"/>
        <w:jc w:val="left"/>
        <w:tblInd w:w="442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400"/>
      </w:tblPr>
      <w:tblGrid>
        <w:gridCol w:w="635"/>
        <w:gridCol w:w="1525"/>
        <w:gridCol w:w="675"/>
        <w:gridCol w:w="1485"/>
        <w:tblGridChange w:id="0">
          <w:tblGrid>
            <w:gridCol w:w="635"/>
            <w:gridCol w:w="1525"/>
            <w:gridCol w:w="675"/>
            <w:gridCol w:w="1485"/>
          </w:tblGrid>
        </w:tblGridChange>
      </w:tblGrid>
      <w:tr>
        <w:trPr>
          <w:cantSplit w:val="0"/>
          <w:trHeight w:val="536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7F">
            <w:pPr>
              <w:spacing w:after="0" w:line="240" w:lineRule="auto"/>
              <w:ind w:left="0" w:firstLine="0"/>
              <w:jc w:val="both"/>
              <w:rPr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</w:rPr>
              <w:drawing>
                <wp:inline distB="0" distT="0" distL="0" distR="0">
                  <wp:extent cx="190500" cy="190500"/>
                  <wp:effectExtent b="0" l="0" r="0" t="0"/>
                  <wp:docPr descr="Výsledek obrázku pro twitter facebook instagram logo" id="1462656120" name="image2.jpg"/>
                  <a:graphic>
                    <a:graphicData uri="http://schemas.openxmlformats.org/drawingml/2006/picture">
                      <pic:pic>
                        <pic:nvPicPr>
                          <pic:cNvPr descr="Výsledek obrázku pro twitter facebook instagram logo" id="0" name="image2.jpg"/>
                          <pic:cNvPicPr preferRelativeResize="0"/>
                        </pic:nvPicPr>
                        <pic:blipFill>
                          <a:blip r:embed="rId1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90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spacing w:after="0" w:line="240" w:lineRule="auto"/>
              <w:ind w:left="0" w:firstLine="0"/>
              <w:jc w:val="both"/>
              <w:rPr>
                <w:sz w:val="18"/>
                <w:szCs w:val="18"/>
              </w:rPr>
            </w:pPr>
            <w:hyperlink r:id="rId13">
              <w:r w:rsidDel="00000000" w:rsidR="00000000" w:rsidRPr="00000000">
                <w:rPr>
                  <w:rFonts w:ascii="Arial" w:cs="Arial" w:eastAsia="Arial" w:hAnsi="Arial"/>
                  <w:color w:val="4ba82e"/>
                  <w:sz w:val="18"/>
                  <w:szCs w:val="18"/>
                  <w:u w:val="single"/>
                  <w:rtl w:val="0"/>
                </w:rPr>
                <w:t xml:space="preserve">/SkodaAutoSK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81">
            <w:pPr>
              <w:spacing w:after="0" w:line="240" w:lineRule="auto"/>
              <w:ind w:left="0" w:firstLine="0"/>
              <w:jc w:val="both"/>
              <w:rPr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</w:rPr>
              <w:drawing>
                <wp:inline distB="0" distT="0" distL="0" distR="0">
                  <wp:extent cx="190500" cy="190500"/>
                  <wp:effectExtent b="0" l="0" r="0" t="0"/>
                  <wp:docPr descr="Výsledek obrázku pro twitter facebook instagram logo" id="1462656117" name="image1.jpg"/>
                  <a:graphic>
                    <a:graphicData uri="http://schemas.openxmlformats.org/drawingml/2006/picture">
                      <pic:pic>
                        <pic:nvPicPr>
                          <pic:cNvPr descr="Výsledek obrázku pro twitter facebook instagram logo" id="0" name="image1.jpg"/>
                          <pic:cNvPicPr preferRelativeResize="0"/>
                        </pic:nvPicPr>
                        <pic:blipFill>
                          <a:blip r:embed="rId1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90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82">
            <w:pPr>
              <w:spacing w:after="0" w:line="240" w:lineRule="auto"/>
              <w:ind w:left="0" w:firstLine="0"/>
              <w:jc w:val="both"/>
              <w:rPr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/</w:t>
            </w:r>
            <w:hyperlink r:id="rId15">
              <w:r w:rsidDel="00000000" w:rsidR="00000000" w:rsidRPr="00000000">
                <w:rPr>
                  <w:rFonts w:ascii="Arial" w:cs="Arial" w:eastAsia="Arial" w:hAnsi="Arial"/>
                  <w:color w:val="4ba82e"/>
                  <w:sz w:val="18"/>
                  <w:szCs w:val="18"/>
                  <w:u w:val="single"/>
                  <w:rtl w:val="0"/>
                </w:rPr>
                <w:t xml:space="preserve">SkodaAutoSK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3">
      <w:pPr>
        <w:widowControl w:val="0"/>
        <w:spacing w:after="0" w:line="240" w:lineRule="auto"/>
        <w:ind w:left="334" w:hanging="334"/>
        <w:jc w:val="both"/>
        <w:rPr>
          <w:rFonts w:ascii="Arial" w:cs="Arial" w:eastAsia="Arial" w:hAnsi="Arial"/>
          <w:color w:val="4ba82e"/>
          <w:sz w:val="24"/>
          <w:szCs w:val="24"/>
          <w:u w:val="single"/>
        </w:rPr>
      </w:pPr>
      <w:r w:rsidDel="00000000" w:rsidR="00000000" w:rsidRPr="00000000">
        <w:rPr>
          <w:rFonts w:ascii="Arial" w:cs="Arial" w:eastAsia="Arial" w:hAnsi="Arial"/>
          <w:color w:val="4ba82e"/>
          <w:sz w:val="24"/>
          <w:szCs w:val="24"/>
          <w:u w:val="single"/>
          <w:rtl w:val="0"/>
        </w:rPr>
        <w:t xml:space="preserve">           </w:t>
      </w:r>
    </w:p>
    <w:p w:rsidR="00000000" w:rsidDel="00000000" w:rsidP="00000000" w:rsidRDefault="00000000" w:rsidRPr="00000000" w14:paraId="00000084">
      <w:pPr>
        <w:widowControl w:val="0"/>
        <w:spacing w:after="0" w:line="240" w:lineRule="auto"/>
        <w:ind w:left="334" w:hanging="334"/>
        <w:jc w:val="both"/>
        <w:rPr>
          <w:rFonts w:ascii="Arial" w:cs="Arial" w:eastAsia="Arial" w:hAnsi="Arial"/>
          <w:color w:val="4ba82e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widowControl w:val="0"/>
        <w:spacing w:after="0" w:line="240" w:lineRule="auto"/>
        <w:ind w:left="334" w:hanging="334"/>
        <w:jc w:val="both"/>
        <w:rPr>
          <w:rFonts w:ascii="Arial" w:cs="Arial" w:eastAsia="Arial" w:hAnsi="Arial"/>
          <w:color w:val="4ba82e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widowControl w:val="0"/>
        <w:spacing w:after="0" w:line="240" w:lineRule="auto"/>
        <w:ind w:left="334" w:hanging="334"/>
        <w:jc w:val="both"/>
        <w:rPr>
          <w:rFonts w:ascii="Arial" w:cs="Arial" w:eastAsia="Arial" w:hAnsi="Arial"/>
          <w:color w:val="4ba82e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widowControl w:val="0"/>
        <w:spacing w:after="0" w:line="240" w:lineRule="auto"/>
        <w:ind w:left="334" w:hanging="334"/>
        <w:jc w:val="both"/>
        <w:rPr>
          <w:rFonts w:ascii="Arial" w:cs="Arial" w:eastAsia="Arial" w:hAnsi="Arial"/>
          <w:color w:val="4ba82e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widowControl w:val="0"/>
        <w:spacing w:after="0" w:line="240" w:lineRule="auto"/>
        <w:ind w:left="334" w:hanging="334"/>
        <w:jc w:val="both"/>
        <w:rPr>
          <w:rFonts w:ascii="Arial" w:cs="Arial" w:eastAsia="Arial" w:hAnsi="Arial"/>
          <w:color w:val="4ba82e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widowControl w:val="0"/>
        <w:spacing w:after="0" w:line="240" w:lineRule="auto"/>
        <w:ind w:left="334" w:hanging="334"/>
        <w:jc w:val="both"/>
        <w:rPr>
          <w:rFonts w:ascii="Arial" w:cs="Arial" w:eastAsia="Arial" w:hAnsi="Arial"/>
          <w:color w:val="4ba82e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widowControl w:val="0"/>
        <w:spacing w:after="0" w:line="240" w:lineRule="auto"/>
        <w:ind w:left="334" w:hanging="334"/>
        <w:jc w:val="both"/>
        <w:rPr>
          <w:rFonts w:ascii="Arial" w:cs="Arial" w:eastAsia="Arial" w:hAnsi="Arial"/>
          <w:color w:val="4ba82e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widowControl w:val="0"/>
        <w:spacing w:after="0" w:line="240" w:lineRule="auto"/>
        <w:ind w:left="334" w:hanging="334"/>
        <w:jc w:val="both"/>
        <w:rPr>
          <w:rFonts w:ascii="Arial" w:cs="Arial" w:eastAsia="Arial" w:hAnsi="Arial"/>
          <w:color w:val="4ba82e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widowControl w:val="0"/>
        <w:spacing w:after="0" w:line="240" w:lineRule="auto"/>
        <w:ind w:left="0" w:firstLine="720"/>
        <w:rPr>
          <w:rFonts w:ascii="SKODA Next" w:cs="SKODA Next" w:eastAsia="SKODA Next" w:hAnsi="SKODA Next"/>
          <w:b w:val="1"/>
          <w:bCs w:val="1"/>
        </w:rPr>
      </w:pPr>
      <w:r w:rsidDel="00000000" w:rsidR="00000000" w:rsidRPr="00000000">
        <w:rPr>
          <w:rFonts w:ascii="SKODA Next" w:cs="SKODA Next" w:eastAsia="SKODA Next" w:hAnsi="SKODA Next"/>
          <w:b w:val="1"/>
          <w:bCs w:val="1"/>
          <w:rtl w:val="0"/>
        </w:rPr>
        <w:t xml:space="preserve">Fotografie, video a infografika k téme: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533400</wp:posOffset>
            </wp:positionH>
            <wp:positionV relativeFrom="paragraph">
              <wp:posOffset>260338</wp:posOffset>
            </wp:positionV>
            <wp:extent cx="2493578" cy="1594832"/>
            <wp:effectExtent b="0" l="0" r="0" t="0"/>
            <wp:wrapNone/>
            <wp:docPr id="1462656114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93578" cy="159483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3"/>
        <w:tblW w:w="8540.0" w:type="dxa"/>
        <w:jc w:val="left"/>
        <w:tblInd w:w="676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400"/>
      </w:tblPr>
      <w:tblGrid>
        <w:gridCol w:w="4391"/>
        <w:gridCol w:w="4149"/>
        <w:tblGridChange w:id="0">
          <w:tblGrid>
            <w:gridCol w:w="4391"/>
            <w:gridCol w:w="4149"/>
          </w:tblGrid>
        </w:tblGridChange>
      </w:tblGrid>
      <w:tr>
        <w:trPr>
          <w:cantSplit w:val="0"/>
          <w:trHeight w:val="289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8D">
            <w:pPr>
              <w:spacing w:after="0"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8E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b w:val="1"/>
                <w:bCs w:val="1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b w:val="1"/>
                <w:bCs w:val="1"/>
                <w:rtl w:val="0"/>
              </w:rPr>
              <w:t xml:space="preserve">Škoda Auto v roku 2025 – ďalší rekordný rok v rade a zrýchlenie nástupu elektromobility</w:t>
            </w:r>
          </w:p>
          <w:p w:rsidR="00000000" w:rsidDel="00000000" w:rsidP="00000000" w:rsidRDefault="00000000" w:rsidRPr="00000000" w14:paraId="0000008F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rtl w:val="0"/>
              </w:rPr>
              <w:t xml:space="preserve">Predstavenstvo spoločnosti Škoda Auto.</w:t>
            </w:r>
          </w:p>
          <w:p w:rsidR="00000000" w:rsidDel="00000000" w:rsidP="00000000" w:rsidRDefault="00000000" w:rsidRPr="00000000" w14:paraId="00000091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2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3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4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b w:val="1"/>
                <w:bCs w:val="1"/>
              </w:rPr>
            </w:pPr>
            <w:hyperlink r:id="rId17">
              <w:r w:rsidDel="00000000" w:rsidR="00000000" w:rsidRPr="00000000">
                <w:rPr>
                  <w:u w:val="single"/>
                  <w:rtl w:val="0"/>
                </w:rPr>
                <w:t xml:space="preserve">Download</w:t>
              </w:r>
            </w:hyperlink>
            <w:r w:rsidDel="00000000" w:rsidR="00000000" w:rsidRPr="00000000">
              <w:rPr>
                <w:rFonts w:ascii="SKODA Next" w:cs="SKODA Next" w:eastAsia="SKODA Next" w:hAnsi="SKODA Next"/>
                <w:rtl w:val="0"/>
              </w:rPr>
              <w:t xml:space="preserve">                   </w:t>
            </w:r>
            <w:r w:rsidDel="00000000" w:rsidR="00000000" w:rsidRPr="00000000">
              <w:rPr>
                <w:rFonts w:ascii="SKODA Next" w:cs="SKODA Next" w:eastAsia="SKODA Next" w:hAnsi="SKODA Next"/>
                <w:b w:val="1"/>
                <w:bCs w:val="1"/>
                <w:rtl w:val="0"/>
              </w:rPr>
              <w:t xml:space="preserve">Zdroj: Škoda Auto </w:t>
            </w:r>
          </w:p>
        </w:tc>
      </w:tr>
    </w:tbl>
    <w:p w:rsidR="00000000" w:rsidDel="00000000" w:rsidP="00000000" w:rsidRDefault="00000000" w:rsidRPr="00000000" w14:paraId="00000095">
      <w:pPr>
        <w:widowControl w:val="0"/>
        <w:spacing w:after="0" w:line="240" w:lineRule="auto"/>
        <w:ind w:left="0" w:firstLine="720"/>
        <w:rPr>
          <w:rFonts w:ascii="SKODA Next" w:cs="SKODA Next" w:eastAsia="SKODA Next" w:hAnsi="SKODA Next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widowControl w:val="0"/>
        <w:spacing w:after="0" w:line="240" w:lineRule="auto"/>
        <w:ind w:left="0" w:firstLine="720"/>
        <w:rPr>
          <w:rFonts w:ascii="SKODA Next" w:cs="SKODA Next" w:eastAsia="SKODA Next" w:hAnsi="SKODA Next"/>
          <w:b w:val="1"/>
          <w:bCs w:val="1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8460.0" w:type="dxa"/>
        <w:jc w:val="left"/>
        <w:tblInd w:w="676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400"/>
      </w:tblPr>
      <w:tblGrid>
        <w:gridCol w:w="4350"/>
        <w:gridCol w:w="4110"/>
        <w:tblGridChange w:id="0">
          <w:tblGrid>
            <w:gridCol w:w="4350"/>
            <w:gridCol w:w="4110"/>
          </w:tblGrid>
        </w:tblGridChange>
      </w:tblGrid>
      <w:tr>
        <w:trPr>
          <w:cantSplit w:val="0"/>
          <w:trHeight w:val="3181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97">
            <w:pPr>
              <w:spacing w:after="0"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66676</wp:posOffset>
                  </wp:positionH>
                  <wp:positionV relativeFrom="paragraph">
                    <wp:posOffset>174079</wp:posOffset>
                  </wp:positionV>
                  <wp:extent cx="2495550" cy="1399291"/>
                  <wp:effectExtent b="0" l="0" r="0" t="0"/>
                  <wp:wrapNone/>
                  <wp:docPr id="1462656115" name="image7.png"/>
                  <a:graphic>
                    <a:graphicData uri="http://schemas.openxmlformats.org/drawingml/2006/picture">
                      <pic:pic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1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5550" cy="1399291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98">
            <w:pPr>
              <w:spacing w:after="0" w:line="24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99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b w:val="1"/>
                <w:bCs w:val="1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b w:val="1"/>
                <w:bCs w:val="1"/>
                <w:rtl w:val="0"/>
              </w:rPr>
              <w:t xml:space="preserve">VIDEO: Škoda Auto v roku 2025 – ďalší rekordný rok v rade a zrýchlenie nástupu elektromobility</w:t>
            </w:r>
          </w:p>
          <w:p w:rsidR="00000000" w:rsidDel="00000000" w:rsidP="00000000" w:rsidRDefault="00000000" w:rsidRPr="00000000" w14:paraId="0000009A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B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rtl w:val="0"/>
              </w:rPr>
              <w:t xml:space="preserve">Vynikajúce hospodárske výsledky v roku 2025: Škoda Auto Group dosiahla rekordné tržby 30,1 mld. eur (+8,3 %) aj prevádzkový zisk 2,5 mld. eur, veľmi vysoká zostáva rentabilita 8,3 %.</w:t>
            </w:r>
          </w:p>
          <w:p w:rsidR="00000000" w:rsidDel="00000000" w:rsidP="00000000" w:rsidRDefault="00000000" w:rsidRPr="00000000" w14:paraId="0000009C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D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E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b w:val="1"/>
                <w:bCs w:val="1"/>
              </w:rPr>
            </w:pPr>
            <w:hyperlink r:id="rId19">
              <w:r w:rsidDel="00000000" w:rsidR="00000000" w:rsidRPr="00000000">
                <w:rPr>
                  <w:u w:val="single"/>
                  <w:rtl w:val="0"/>
                </w:rPr>
                <w:t xml:space="preserve">Video</w:t>
              </w:r>
            </w:hyperlink>
            <w:r w:rsidDel="00000000" w:rsidR="00000000" w:rsidRPr="00000000">
              <w:rPr>
                <w:rFonts w:ascii="SKODA Next" w:cs="SKODA Next" w:eastAsia="SKODA Next" w:hAnsi="SKODA Next"/>
                <w:rtl w:val="0"/>
              </w:rPr>
              <w:t xml:space="preserve">                           </w:t>
            </w:r>
            <w:r w:rsidDel="00000000" w:rsidR="00000000" w:rsidRPr="00000000">
              <w:rPr>
                <w:rFonts w:ascii="SKODA Next" w:cs="SKODA Next" w:eastAsia="SKODA Next" w:hAnsi="SKODA Next"/>
                <w:b w:val="1"/>
                <w:bCs w:val="1"/>
                <w:rtl w:val="0"/>
              </w:rPr>
              <w:t xml:space="preserve">Zdroj: Škoda Auto</w:t>
            </w:r>
          </w:p>
          <w:p w:rsidR="00000000" w:rsidDel="00000000" w:rsidP="00000000" w:rsidRDefault="00000000" w:rsidRPr="00000000" w14:paraId="0000009F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0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1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2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3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81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A4">
            <w:pPr>
              <w:spacing w:after="0" w:line="240" w:lineRule="auto"/>
              <w:ind w:left="0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</w:rPr>
              <w:drawing>
                <wp:inline distB="0" distT="0" distL="114300" distR="114300">
                  <wp:extent cx="2490470" cy="777240"/>
                  <wp:effectExtent b="0" l="0" r="0" t="0"/>
                  <wp:docPr id="1462656112" name="image6.png"/>
                  <a:graphic>
                    <a:graphicData uri="http://schemas.openxmlformats.org/drawingml/2006/picture">
                      <pic:pic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2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0470" cy="77724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5">
            <w:pPr>
              <w:spacing w:after="0" w:line="276" w:lineRule="auto"/>
              <w:ind w:left="0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A6">
            <w:pPr>
              <w:spacing w:after="0" w:line="276" w:lineRule="auto"/>
              <w:ind w:left="0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A7">
            <w:pPr>
              <w:spacing w:after="0"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A8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b w:val="1"/>
                <w:bCs w:val="1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b w:val="1"/>
                <w:bCs w:val="1"/>
                <w:rtl w:val="0"/>
              </w:rPr>
              <w:t xml:space="preserve">Logo automobilky Škoda Auto</w:t>
            </w:r>
          </w:p>
          <w:p w:rsidR="00000000" w:rsidDel="00000000" w:rsidP="00000000" w:rsidRDefault="00000000" w:rsidRPr="00000000" w14:paraId="000000A9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A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rtl w:val="0"/>
              </w:rPr>
              <w:t xml:space="preserve">Súčasné logo automobilka používa od roku 2022.</w:t>
            </w:r>
          </w:p>
          <w:p w:rsidR="00000000" w:rsidDel="00000000" w:rsidP="00000000" w:rsidRDefault="00000000" w:rsidRPr="00000000" w14:paraId="000000AB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C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D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b w:val="1"/>
                <w:bCs w:val="1"/>
              </w:rPr>
            </w:pPr>
            <w:hyperlink r:id="rId21">
              <w:r w:rsidDel="00000000" w:rsidR="00000000" w:rsidRPr="00000000">
                <w:rPr>
                  <w:u w:val="single"/>
                  <w:rtl w:val="0"/>
                </w:rPr>
                <w:t xml:space="preserve">Download</w:t>
              </w:r>
            </w:hyperlink>
            <w:r w:rsidDel="00000000" w:rsidR="00000000" w:rsidRPr="00000000">
              <w:rPr>
                <w:rFonts w:ascii="SKODA Next" w:cs="SKODA Next" w:eastAsia="SKODA Next" w:hAnsi="SKODA Next"/>
                <w:rtl w:val="0"/>
              </w:rPr>
              <w:t xml:space="preserve">                   </w:t>
            </w:r>
            <w:r w:rsidDel="00000000" w:rsidR="00000000" w:rsidRPr="00000000">
              <w:rPr>
                <w:rFonts w:ascii="SKODA Next" w:cs="SKODA Next" w:eastAsia="SKODA Next" w:hAnsi="SKODA Next"/>
                <w:b w:val="1"/>
                <w:bCs w:val="1"/>
                <w:rtl w:val="0"/>
              </w:rPr>
              <w:t xml:space="preserve">Zdroj: Škoda Auto </w:t>
            </w:r>
          </w:p>
        </w:tc>
      </w:tr>
      <w:tr>
        <w:trPr>
          <w:cantSplit w:val="0"/>
          <w:trHeight w:val="3181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AE">
            <w:pPr>
              <w:spacing w:after="0"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200025</wp:posOffset>
                  </wp:positionH>
                  <wp:positionV relativeFrom="paragraph">
                    <wp:posOffset>66676</wp:posOffset>
                  </wp:positionV>
                  <wp:extent cx="2356556" cy="1590675"/>
                  <wp:effectExtent b="0" l="0" r="0" t="0"/>
                  <wp:wrapNone/>
                  <wp:docPr id="1462656118" name="image9.png"/>
                  <a:graphic>
                    <a:graphicData uri="http://schemas.openxmlformats.org/drawingml/2006/picture">
                      <pic:pic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2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6556" cy="159067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AF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b w:val="1"/>
                <w:bCs w:val="1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b w:val="1"/>
                <w:bCs w:val="1"/>
                <w:rtl w:val="0"/>
              </w:rPr>
              <w:t xml:space="preserve">Infografika: Škoda Auto v roku 2025 – ďalší rekordný rok v rade a zrýchlenie nástupu elektromobility</w:t>
            </w:r>
          </w:p>
          <w:p w:rsidR="00000000" w:rsidDel="00000000" w:rsidP="00000000" w:rsidRDefault="00000000" w:rsidRPr="00000000" w14:paraId="000000B0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1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rtl w:val="0"/>
              </w:rPr>
              <w:t xml:space="preserve">V Európe (EU27+4) sa Škoda stala treťou najpredávanejšou značkou celkovo a štvrtým najžiadanejším výrobcom medzi elektromobilmi, zároveň v registráciách nových vozidiel vykázala najväčší medziročný nárast v rebríčku Top 10 značiek.</w:t>
            </w:r>
          </w:p>
          <w:p w:rsidR="00000000" w:rsidDel="00000000" w:rsidP="00000000" w:rsidRDefault="00000000" w:rsidRPr="00000000" w14:paraId="000000B2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3">
            <w:pPr>
              <w:spacing w:after="0" w:line="240" w:lineRule="auto"/>
              <w:ind w:left="0" w:firstLine="0"/>
              <w:rPr>
                <w:rFonts w:ascii="SKODA Next" w:cs="SKODA Next" w:eastAsia="SKODA Next" w:hAnsi="SKODA Next"/>
                <w:b w:val="1"/>
                <w:bCs w:val="1"/>
              </w:rPr>
            </w:pPr>
            <w:hyperlink r:id="rId23">
              <w:r w:rsidDel="00000000" w:rsidR="00000000" w:rsidRPr="00000000">
                <w:rPr>
                  <w:rFonts w:ascii="SKODA Next" w:cs="SKODA Next" w:eastAsia="SKODA Next" w:hAnsi="SKODA Next"/>
                  <w:u w:val="single"/>
                  <w:rtl w:val="0"/>
                </w:rPr>
                <w:t xml:space="preserve">Download</w:t>
              </w:r>
            </w:hyperlink>
            <w:r w:rsidDel="00000000" w:rsidR="00000000" w:rsidRPr="00000000">
              <w:rPr>
                <w:rFonts w:ascii="SKODA Next" w:cs="SKODA Next" w:eastAsia="SKODA Next" w:hAnsi="SKODA Next"/>
                <w:rtl w:val="0"/>
              </w:rPr>
              <w:t xml:space="preserve">  </w:t>
            </w:r>
            <w:r w:rsidDel="00000000" w:rsidR="00000000" w:rsidRPr="00000000">
              <w:rPr>
                <w:rFonts w:ascii="SKODA Next" w:cs="SKODA Next" w:eastAsia="SKODA Next" w:hAnsi="SKODA Next"/>
                <w:b w:val="1"/>
                <w:bCs w:val="1"/>
                <w:rtl w:val="0"/>
              </w:rPr>
              <w:t xml:space="preserve">                 Zdroj: Škoda Auto </w:t>
            </w:r>
          </w:p>
        </w:tc>
      </w:tr>
    </w:tbl>
    <w:p w:rsidR="00000000" w:rsidDel="00000000" w:rsidP="00000000" w:rsidRDefault="00000000" w:rsidRPr="00000000" w14:paraId="000000B4">
      <w:pPr>
        <w:spacing w:after="0" w:line="240" w:lineRule="auto"/>
        <w:ind w:left="0" w:firstLine="0"/>
        <w:rPr>
          <w:rFonts w:ascii="SKODA Next" w:cs="SKODA Next" w:eastAsia="SKODA Next" w:hAnsi="SKODA Next"/>
          <w:b w:val="1"/>
          <w:bCs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spacing w:after="0" w:line="240" w:lineRule="auto"/>
        <w:ind w:left="0" w:firstLine="0"/>
        <w:rPr>
          <w:rFonts w:ascii="SKODA Next" w:cs="SKODA Next" w:eastAsia="SKODA Next" w:hAnsi="SKODA Next"/>
          <w:b w:val="1"/>
          <w:bCs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spacing w:after="0" w:line="240" w:lineRule="auto"/>
        <w:ind w:left="0" w:firstLine="0"/>
        <w:rPr>
          <w:rFonts w:ascii="SKODA Next" w:cs="SKODA Next" w:eastAsia="SKODA Next" w:hAnsi="SKODA Next"/>
          <w:b w:val="1"/>
          <w:bCs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spacing w:after="0" w:line="240" w:lineRule="auto"/>
        <w:ind w:left="0" w:firstLine="0"/>
        <w:rPr>
          <w:rFonts w:ascii="SKODA Next" w:cs="SKODA Next" w:eastAsia="SKODA Next" w:hAnsi="SKODA Next"/>
          <w:b w:val="1"/>
          <w:bCs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spacing w:after="0" w:line="240" w:lineRule="auto"/>
        <w:ind w:left="0" w:firstLine="0"/>
        <w:rPr>
          <w:rFonts w:ascii="SKODA Next" w:cs="SKODA Next" w:eastAsia="SKODA Next" w:hAnsi="SKODA Next"/>
          <w:b w:val="1"/>
          <w:bCs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spacing w:after="0" w:line="240" w:lineRule="auto"/>
        <w:ind w:left="0" w:firstLine="0"/>
        <w:rPr>
          <w:rFonts w:ascii="SKODA Next" w:cs="SKODA Next" w:eastAsia="SKODA Next" w:hAnsi="SKODA Next"/>
          <w:b w:val="1"/>
          <w:bCs w:val="1"/>
          <w:sz w:val="16"/>
          <w:szCs w:val="16"/>
        </w:rPr>
      </w:pPr>
      <w:r w:rsidDel="00000000" w:rsidR="00000000" w:rsidRPr="00000000">
        <w:rPr>
          <w:rFonts w:ascii="SKODA Next" w:cs="SKODA Next" w:eastAsia="SKODA Next" w:hAnsi="SKODA Next"/>
          <w:b w:val="1"/>
          <w:bCs w:val="1"/>
          <w:sz w:val="16"/>
          <w:szCs w:val="16"/>
          <w:rtl w:val="0"/>
        </w:rPr>
        <w:t xml:space="preserve">Škoda Auto</w:t>
      </w:r>
    </w:p>
    <w:p w:rsidR="00000000" w:rsidDel="00000000" w:rsidP="00000000" w:rsidRDefault="00000000" w:rsidRPr="00000000" w14:paraId="000000BA">
      <w:pPr>
        <w:spacing w:after="0" w:line="240" w:lineRule="auto"/>
        <w:ind w:left="0" w:firstLine="0"/>
        <w:rPr>
          <w:rFonts w:ascii="SKODA Next" w:cs="SKODA Next" w:eastAsia="SKODA Next" w:hAnsi="SKODA Next"/>
          <w:sz w:val="16"/>
          <w:szCs w:val="16"/>
        </w:rPr>
      </w:pPr>
      <w:r w:rsidDel="00000000" w:rsidR="00000000" w:rsidRPr="00000000">
        <w:rPr>
          <w:rFonts w:ascii="SKODA Next" w:cs="SKODA Next" w:eastAsia="SKODA Next" w:hAnsi="SKODA Next"/>
          <w:sz w:val="16"/>
          <w:szCs w:val="16"/>
          <w:rtl w:val="0"/>
        </w:rPr>
        <w:t xml:space="preserve">› sa v novom desaťročí úspešne riadi stratégiou „Next Level Škoda Strategy“;</w:t>
      </w:r>
    </w:p>
    <w:p w:rsidR="00000000" w:rsidDel="00000000" w:rsidP="00000000" w:rsidRDefault="00000000" w:rsidRPr="00000000" w14:paraId="000000BB">
      <w:pPr>
        <w:spacing w:after="0" w:line="240" w:lineRule="auto"/>
        <w:ind w:left="0" w:firstLine="0"/>
        <w:rPr>
          <w:rFonts w:ascii="SKODA Next" w:cs="SKODA Next" w:eastAsia="SKODA Next" w:hAnsi="SKODA Next"/>
          <w:sz w:val="16"/>
          <w:szCs w:val="16"/>
        </w:rPr>
      </w:pPr>
      <w:r w:rsidDel="00000000" w:rsidR="00000000" w:rsidRPr="00000000">
        <w:rPr>
          <w:rFonts w:ascii="SKODA Next" w:cs="SKODA Next" w:eastAsia="SKODA Next" w:hAnsi="SKODA Next"/>
          <w:sz w:val="16"/>
          <w:szCs w:val="16"/>
          <w:rtl w:val="0"/>
        </w:rPr>
        <w:t xml:space="preserve">› sa usiluje o to, aby sa do konca dekády zaradila medzi tri najpredávanejšie značky v Európe tým, že zákazníkom ponúka to najlepšie z oboch svetov prostredníctvom radu atraktívnych modelov s plne elektrickými, hybridnými a spaľovacími pohonnými jednotkami;</w:t>
      </w:r>
    </w:p>
    <w:p w:rsidR="00000000" w:rsidDel="00000000" w:rsidP="00000000" w:rsidRDefault="00000000" w:rsidRPr="00000000" w14:paraId="000000BC">
      <w:pPr>
        <w:spacing w:after="0" w:line="240" w:lineRule="auto"/>
        <w:ind w:left="0" w:firstLine="0"/>
        <w:rPr>
          <w:rFonts w:ascii="SKODA Next" w:cs="SKODA Next" w:eastAsia="SKODA Next" w:hAnsi="SKODA Next"/>
          <w:sz w:val="16"/>
          <w:szCs w:val="16"/>
        </w:rPr>
      </w:pPr>
      <w:r w:rsidDel="00000000" w:rsidR="00000000" w:rsidRPr="00000000">
        <w:rPr>
          <w:rFonts w:ascii="SKODA Next" w:cs="SKODA Next" w:eastAsia="SKODA Next" w:hAnsi="SKODA Next"/>
          <w:sz w:val="16"/>
          <w:szCs w:val="16"/>
          <w:rtl w:val="0"/>
        </w:rPr>
        <w:t xml:space="preserve">› efektívne využíva potenciál na dôležitých rastových trhoch ako je India a severná Afrika, Vietnam a región ASEAN;</w:t>
      </w:r>
    </w:p>
    <w:p w:rsidR="00000000" w:rsidDel="00000000" w:rsidP="00000000" w:rsidRDefault="00000000" w:rsidRPr="00000000" w14:paraId="000000BD">
      <w:pPr>
        <w:spacing w:after="0" w:line="240" w:lineRule="auto"/>
        <w:ind w:left="0" w:firstLine="0"/>
        <w:rPr>
          <w:rFonts w:ascii="SKODA Next" w:cs="SKODA Next" w:eastAsia="SKODA Next" w:hAnsi="SKODA Next"/>
          <w:sz w:val="16"/>
          <w:szCs w:val="16"/>
        </w:rPr>
      </w:pPr>
      <w:r w:rsidDel="00000000" w:rsidR="00000000" w:rsidRPr="00000000">
        <w:rPr>
          <w:rFonts w:ascii="SKODA Next" w:cs="SKODA Next" w:eastAsia="SKODA Next" w:hAnsi="SKODA Next"/>
          <w:sz w:val="16"/>
          <w:szCs w:val="16"/>
          <w:rtl w:val="0"/>
        </w:rPr>
        <w:t xml:space="preserve">› v súčasnosti zákazníkom ponúka 12 modelových radov osobných automobilov: Fabia, Scala, Octavia, Superb, Kamiq, Karoq, Kodiaq, Elroq, Enyaq, Slavia, Kylaq a Kushaq;</w:t>
      </w:r>
    </w:p>
    <w:p w:rsidR="00000000" w:rsidDel="00000000" w:rsidP="00000000" w:rsidRDefault="00000000" w:rsidRPr="00000000" w14:paraId="000000BE">
      <w:pPr>
        <w:spacing w:after="0" w:line="240" w:lineRule="auto"/>
        <w:ind w:left="0" w:firstLine="0"/>
        <w:rPr>
          <w:rFonts w:ascii="SKODA Next" w:cs="SKODA Next" w:eastAsia="SKODA Next" w:hAnsi="SKODA Next"/>
          <w:sz w:val="16"/>
          <w:szCs w:val="16"/>
        </w:rPr>
      </w:pPr>
      <w:r w:rsidDel="00000000" w:rsidR="00000000" w:rsidRPr="00000000">
        <w:rPr>
          <w:rFonts w:ascii="SKODA Next" w:cs="SKODA Next" w:eastAsia="SKODA Next" w:hAnsi="SKODA Next"/>
          <w:sz w:val="16"/>
          <w:szCs w:val="16"/>
          <w:rtl w:val="0"/>
        </w:rPr>
        <w:t xml:space="preserve">› v roku 2025 dodala zákazníkom po celom svete viac ako 1 040 000 vozidiel;</w:t>
      </w:r>
    </w:p>
    <w:p w:rsidR="00000000" w:rsidDel="00000000" w:rsidP="00000000" w:rsidRDefault="00000000" w:rsidRPr="00000000" w14:paraId="000000BF">
      <w:pPr>
        <w:spacing w:after="0" w:line="240" w:lineRule="auto"/>
        <w:ind w:left="0" w:firstLine="0"/>
        <w:rPr>
          <w:rFonts w:ascii="SKODA Next" w:cs="SKODA Next" w:eastAsia="SKODA Next" w:hAnsi="SKODA Next"/>
          <w:sz w:val="16"/>
          <w:szCs w:val="16"/>
        </w:rPr>
      </w:pPr>
      <w:r w:rsidDel="00000000" w:rsidR="00000000" w:rsidRPr="00000000">
        <w:rPr>
          <w:rFonts w:ascii="SKODA Next" w:cs="SKODA Next" w:eastAsia="SKODA Next" w:hAnsi="SKODA Next"/>
          <w:sz w:val="16"/>
          <w:szCs w:val="16"/>
          <w:rtl w:val="0"/>
        </w:rPr>
        <w:t xml:space="preserve">› je už viac ako 30 rokov súčasťou koncernu Volkswagen, jedného z globálne najúspešnejších výrobcov automobilov; </w:t>
      </w:r>
    </w:p>
    <w:p w:rsidR="00000000" w:rsidDel="00000000" w:rsidP="00000000" w:rsidRDefault="00000000" w:rsidRPr="00000000" w14:paraId="000000C0">
      <w:pPr>
        <w:spacing w:after="0" w:line="240" w:lineRule="auto"/>
        <w:ind w:left="0" w:firstLine="0"/>
        <w:rPr>
          <w:rFonts w:ascii="SKODA Next" w:cs="SKODA Next" w:eastAsia="SKODA Next" w:hAnsi="SKODA Next"/>
          <w:sz w:val="16"/>
          <w:szCs w:val="16"/>
        </w:rPr>
      </w:pPr>
      <w:r w:rsidDel="00000000" w:rsidR="00000000" w:rsidRPr="00000000">
        <w:rPr>
          <w:rFonts w:ascii="SKODA Next" w:cs="SKODA Next" w:eastAsia="SKODA Next" w:hAnsi="SKODA Next"/>
          <w:sz w:val="16"/>
          <w:szCs w:val="16"/>
          <w:rtl w:val="0"/>
        </w:rPr>
        <w:t xml:space="preserve">› je súčasťou Brand Group CORE, organizačnej fúzie objemových značiek koncernu Volkswagen, ktorej cieľom je dosiahnutie spoločného rastu a významné zvýšenie celkovej efektivity všetkých piatich objemových značiek;</w:t>
      </w:r>
    </w:p>
    <w:p w:rsidR="00000000" w:rsidDel="00000000" w:rsidP="00000000" w:rsidRDefault="00000000" w:rsidRPr="00000000" w14:paraId="000000C1">
      <w:pPr>
        <w:spacing w:after="0" w:line="240" w:lineRule="auto"/>
        <w:ind w:left="0" w:firstLine="0"/>
        <w:rPr>
          <w:rFonts w:ascii="SKODA Next" w:cs="SKODA Next" w:eastAsia="SKODA Next" w:hAnsi="SKODA Next"/>
          <w:sz w:val="16"/>
          <w:szCs w:val="16"/>
        </w:rPr>
      </w:pPr>
      <w:r w:rsidDel="00000000" w:rsidR="00000000" w:rsidRPr="00000000">
        <w:rPr>
          <w:rFonts w:ascii="SKODA Next" w:cs="SKODA Next" w:eastAsia="SKODA Next" w:hAnsi="SKODA Next"/>
          <w:sz w:val="16"/>
          <w:szCs w:val="16"/>
          <w:rtl w:val="0"/>
        </w:rPr>
        <w:t xml:space="preserve">› samostatne vyvíja a vyrába komponenty ako batériové systémy pre platformu MEB, motory a prevodovky pre ďalšie značky koncernu Volkswagen;</w:t>
      </w:r>
    </w:p>
    <w:p w:rsidR="00000000" w:rsidDel="00000000" w:rsidP="00000000" w:rsidRDefault="00000000" w:rsidRPr="00000000" w14:paraId="000000C2">
      <w:pPr>
        <w:spacing w:after="0" w:line="240" w:lineRule="auto"/>
        <w:ind w:left="0" w:firstLine="0"/>
        <w:rPr>
          <w:rFonts w:ascii="SKODA Next" w:cs="SKODA Next" w:eastAsia="SKODA Next" w:hAnsi="SKODA Next"/>
          <w:sz w:val="16"/>
          <w:szCs w:val="16"/>
        </w:rPr>
      </w:pPr>
      <w:r w:rsidDel="00000000" w:rsidR="00000000" w:rsidRPr="00000000">
        <w:rPr>
          <w:rFonts w:ascii="SKODA Next" w:cs="SKODA Next" w:eastAsia="SKODA Next" w:hAnsi="SKODA Next"/>
          <w:sz w:val="16"/>
          <w:szCs w:val="16"/>
          <w:rtl w:val="0"/>
        </w:rPr>
        <w:t xml:space="preserve">› prevádzkuje tri výrobné závody v Českej republike, má výrobné kapacity v Číne, na Slovensku a v Indii, väčšinou prostredníctvom koncernových partnerstiev, ďalej taktiež na Ukrajine v spolupráci s lokálnym partnerom;</w:t>
      </w:r>
    </w:p>
    <w:p w:rsidR="00000000" w:rsidDel="00000000" w:rsidP="00000000" w:rsidRDefault="00000000" w:rsidRPr="00000000" w14:paraId="000000C3">
      <w:pPr>
        <w:spacing w:after="0" w:line="240" w:lineRule="auto"/>
        <w:ind w:left="0" w:firstLine="0"/>
        <w:rPr>
          <w:rFonts w:ascii="SKODA Next" w:cs="SKODA Next" w:eastAsia="SKODA Next" w:hAnsi="SKODA Next"/>
          <w:sz w:val="16"/>
          <w:szCs w:val="16"/>
        </w:rPr>
      </w:pPr>
      <w:r w:rsidDel="00000000" w:rsidR="00000000" w:rsidRPr="00000000">
        <w:rPr>
          <w:rFonts w:ascii="SKODA Next" w:cs="SKODA Next" w:eastAsia="SKODA Next" w:hAnsi="SKODA Next"/>
          <w:sz w:val="16"/>
          <w:szCs w:val="16"/>
          <w:rtl w:val="0"/>
        </w:rPr>
        <w:t xml:space="preserve">› celosvetovo zamestnáva viac než 40 000 ľudí a je aktívna na viac ako 100 trhoch.</w:t>
      </w:r>
    </w:p>
    <w:p w:rsidR="00000000" w:rsidDel="00000000" w:rsidP="00000000" w:rsidRDefault="00000000" w:rsidRPr="00000000" w14:paraId="000000C4">
      <w:pPr>
        <w:spacing w:after="0" w:line="240" w:lineRule="auto"/>
        <w:ind w:left="0" w:firstLine="0"/>
        <w:rPr>
          <w:rFonts w:ascii="Cambria" w:cs="Cambria" w:eastAsia="Cambria" w:hAnsi="Cambria"/>
          <w:sz w:val="16"/>
          <w:szCs w:val="16"/>
        </w:rPr>
      </w:pPr>
      <w:r w:rsidDel="00000000" w:rsidR="00000000" w:rsidRPr="00000000">
        <w:rPr>
          <w:rtl w:val="0"/>
        </w:rPr>
      </w:r>
    </w:p>
    <w:sectPr>
      <w:headerReference r:id="rId24" w:type="default"/>
      <w:footerReference r:id="rId25" w:type="default"/>
      <w:pgSz w:h="16840" w:w="11900" w:orient="portrait"/>
      <w:pgMar w:bottom="2694" w:top="2269" w:left="1134" w:right="1841" w:header="850" w:footer="413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Verdana"/>
  <w:font w:name="Arial"/>
  <w:font w:name="Times New Roman"/>
  <w:font w:name="Cambria"/>
  <w:font w:name="SKODA Next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C6">
    <w:pPr>
      <w:tabs>
        <w:tab w:val="right" w:leader="none" w:pos="7938"/>
      </w:tabs>
      <w:ind w:firstLine="709"/>
      <w:rPr>
        <w:sz w:val="13"/>
        <w:szCs w:val="13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C7">
    <w:pPr>
      <w:tabs>
        <w:tab w:val="left" w:leader="none" w:pos="2874"/>
        <w:tab w:val="right" w:leader="none" w:pos="7938"/>
      </w:tabs>
      <w:ind w:firstLine="709"/>
      <w:rPr>
        <w:sz w:val="13"/>
        <w:szCs w:val="13"/>
      </w:rPr>
    </w:pPr>
    <w:r w:rsidDel="00000000" w:rsidR="00000000" w:rsidRPr="00000000">
      <w:rPr>
        <w:sz w:val="13"/>
        <w:szCs w:val="13"/>
        <w:rtl w:val="0"/>
      </w:rPr>
      <w:tab/>
    </w:r>
  </w:p>
  <w:p w:rsidR="00000000" w:rsidDel="00000000" w:rsidP="00000000" w:rsidRDefault="00000000" w:rsidRPr="00000000" w14:paraId="000000C8">
    <w:pPr>
      <w:tabs>
        <w:tab w:val="right" w:leader="none" w:pos="7938"/>
      </w:tabs>
      <w:ind w:firstLine="709"/>
      <w:rPr>
        <w:sz w:val="13"/>
        <w:szCs w:val="13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C9">
    <w:pPr>
      <w:tabs>
        <w:tab w:val="right" w:leader="none" w:pos="7938"/>
      </w:tabs>
      <w:ind w:firstLine="709"/>
      <w:rPr/>
    </w:pPr>
    <w:r w:rsidDel="00000000" w:rsidR="00000000" w:rsidRPr="00000000">
      <w:rPr>
        <w:sz w:val="13"/>
        <w:szCs w:val="13"/>
        <w:rtl w:val="0"/>
      </w:rPr>
      <w:tab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C5">
    <w:pPr>
      <w:spacing w:line="240" w:lineRule="auto"/>
      <w:ind w:left="0" w:firstLine="0"/>
      <w:rPr/>
    </w:pPr>
    <w:r w:rsidDel="00000000" w:rsidR="00000000" w:rsidRPr="00000000">
      <w:rPr/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4276725</wp:posOffset>
          </wp:positionH>
          <wp:positionV relativeFrom="page">
            <wp:posOffset>488011</wp:posOffset>
          </wp:positionV>
          <wp:extent cx="2114659" cy="406421"/>
          <wp:effectExtent b="0" l="0" r="0" t="0"/>
          <wp:wrapNone/>
          <wp:docPr descr="Obsah obrázku Písmo, Grafika, snímek obrazovky, grafický design&#10;&#10;Popis byl vytvořen automaticky" id="1462656119" name="image3.png"/>
          <a:graphic>
            <a:graphicData uri="http://schemas.openxmlformats.org/drawingml/2006/picture">
              <pic:pic>
                <pic:nvPicPr>
                  <pic:cNvPr descr="Obsah obrázku Písmo, Grafika, snímek obrazovky, grafický design&#10;&#10;Popis byl vytvořen automaticky"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114659" cy="406421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/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1</wp:posOffset>
          </wp:positionH>
          <wp:positionV relativeFrom="page">
            <wp:posOffset>9571684</wp:posOffset>
          </wp:positionV>
          <wp:extent cx="7588250" cy="1951990"/>
          <wp:effectExtent b="0" l="0" r="0" t="0"/>
          <wp:wrapNone/>
          <wp:docPr descr="image7.png" id="1462656113" name="image5.png"/>
          <a:graphic>
            <a:graphicData uri="http://schemas.openxmlformats.org/drawingml/2006/picture">
              <pic:pic>
                <pic:nvPicPr>
                  <pic:cNvPr descr="image7.png" id="0" name="image5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88250" cy="195199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/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2105980</wp:posOffset>
              </wp:positionH>
              <wp:positionV relativeFrom="page">
                <wp:posOffset>10312059</wp:posOffset>
              </wp:positionV>
              <wp:extent cx="4678680" cy="514009"/>
              <wp:effectExtent b="0" l="0" r="0" t="0"/>
              <wp:wrapNone/>
              <wp:docPr descr="Obdĺžnik 965343839" id="1462656111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3011423" y="3527758"/>
                        <a:ext cx="4669155" cy="504484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60" w:before="0" w:line="275.00000953674316"/>
                            <w:ind w:left="0" w:right="0" w:firstLine="-709.0000152587891"/>
                            <w:jc w:val="righ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e3a2f"/>
                              <w:sz w:val="14"/>
                              <w:vertAlign w:val="baseline"/>
                            </w:rPr>
                            <w:t xml:space="preserve">From details to story: skoda-storyboard.com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60" w:before="0" w:line="275.00000953674316"/>
                            <w:ind w:left="0" w:right="0" w:firstLine="-709.0000152587891"/>
                            <w:jc w:val="righ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e3a2f"/>
                              <w:sz w:val="14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e3a2f"/>
                              <w:sz w:val="14"/>
                              <w:vertAlign w:val="baseline"/>
                            </w:rPr>
                            <w:t xml:space="preserve">For the latest news, follow us on our WhatsApp channel</w:t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1"/>
                              <w:i w:val="0"/>
                              <w:smallCaps w:val="0"/>
                              <w:strike w:val="0"/>
                              <w:color w:val="0e3a2f"/>
                              <w:sz w:val="14"/>
                              <w:vertAlign w:val="baseline"/>
                            </w:rPr>
                            <w:t xml:space="preserve">, </w:t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  <w:t xml:space="preserve">'What's up, Škoda?'</w:t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  <w:t xml:space="preserve"> </w:t>
                          </w: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2105980</wp:posOffset>
              </wp:positionH>
              <wp:positionV relativeFrom="page">
                <wp:posOffset>10312059</wp:posOffset>
              </wp:positionV>
              <wp:extent cx="4678680" cy="514009"/>
              <wp:effectExtent b="0" l="0" r="0" t="0"/>
              <wp:wrapNone/>
              <wp:docPr descr="Obdĺžnik 965343839" id="1462656111" name="image8.png"/>
              <a:graphic>
                <a:graphicData uri="http://schemas.openxmlformats.org/drawingml/2006/picture">
                  <pic:pic>
                    <pic:nvPicPr>
                      <pic:cNvPr descr="Obdĺžnik 965343839" id="0" name="image8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678680" cy="514009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Fonts w:ascii="Arial" w:cs="Arial" w:eastAsia="Arial" w:hAnsi="Arial"/>
        <w:b w:val="1"/>
        <w:bCs w:val="1"/>
        <w:sz w:val="28"/>
        <w:szCs w:val="28"/>
        <w:rtl w:val="0"/>
      </w:rPr>
      <w:t xml:space="preserve">Tlačová správa</w:t>
    </w:r>
    <w:r w:rsidDel="00000000" w:rsidR="00000000" w:rsidRPr="00000000">
      <w:rPr>
        <w:b w:val="1"/>
        <w:bCs w:val="1"/>
        <w:sz w:val="28"/>
        <w:szCs w:val="28"/>
        <w:rtl w:val="0"/>
      </w:rPr>
      <w:t xml:space="preserve"> 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sk"/>
      </w:rPr>
    </w:rPrDefault>
    <w:pPrDefault>
      <w:pPr>
        <w:spacing w:after="60" w:line="276" w:lineRule="auto"/>
        <w:ind w:left="709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Predvolenpsmoodseku" w:default="1">
    <w:name w:val="Default Paragraph Font"/>
    <w:uiPriority w:val="1"/>
    <w:semiHidden w:val="1"/>
    <w:unhideWhenUsed w:val="1"/>
  </w:style>
  <w:style w:type="table" w:styleId="Normlnatabuka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zoznamu" w:default="1">
    <w:name w:val="No List"/>
    <w:uiPriority w:val="99"/>
    <w:semiHidden w:val="1"/>
    <w:unhideWhenUsed w:val="1"/>
  </w:style>
  <w:style w:type="character" w:styleId="Hypertextovprepojenie">
    <w:name w:val="Hyperlink"/>
    <w:rPr>
      <w:u w:val="single"/>
    </w:rPr>
  </w:style>
  <w:style w:type="table" w:styleId="TableNormal" w:customStyle="1">
    <w:name w:val="Table Normal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iadneA" w:customStyle="1">
    <w:name w:val="Žiadne A"/>
  </w:style>
  <w:style w:type="paragraph" w:styleId="Normlnywebov">
    <w:name w:val="Normal (Web)"/>
    <w:pPr>
      <w:spacing w:after="100" w:before="100"/>
    </w:pPr>
    <w:rPr>
      <w:rFonts w:cs="Arial Unicode MS"/>
      <w:color w:val="000000"/>
      <w:sz w:val="24"/>
      <w:szCs w:val="24"/>
      <w:u w:color="000000"/>
      <w14:textOutline w14:cap="flat" w14:cmpd="sng" w14:w="12700" w14:algn="ctr">
        <w14:noFill/>
        <w14:prstDash w14:val="solid"/>
        <w14:miter w14:lim="400000"/>
      </w14:textOutline>
    </w:rPr>
  </w:style>
  <w:style w:type="character" w:styleId="Odkaz" w:customStyle="1">
    <w:name w:val="Odkaz"/>
    <w:rPr>
      <w:outline w:val="0"/>
      <w:color w:val="0000ff"/>
      <w:u w:color="0000ff" w:val="single"/>
    </w:rPr>
  </w:style>
  <w:style w:type="character" w:styleId="Hyperlink0" w:customStyle="1">
    <w:name w:val="Hyperlink.0"/>
    <w:basedOn w:val="Odkaz"/>
    <w:rPr>
      <w:rFonts w:ascii="Cambria" w:cs="Cambria" w:eastAsia="Cambria" w:hAnsi="Cambria"/>
      <w:outline w:val="0"/>
      <w:color w:val="000000"/>
      <w:sz w:val="20"/>
      <w:szCs w:val="20"/>
      <w:u w:color="000000" w:val="single"/>
    </w:rPr>
  </w:style>
  <w:style w:type="character" w:styleId="iadne" w:customStyle="1">
    <w:name w:val="Žiadne"/>
  </w:style>
  <w:style w:type="character" w:styleId="Hyperlink1" w:customStyle="1">
    <w:name w:val="Hyperlink.1"/>
    <w:basedOn w:val="iadne"/>
    <w:rPr>
      <w:rFonts w:ascii="Arial" w:cs="Arial" w:eastAsia="Arial" w:hAnsi="Arial"/>
      <w:outline w:val="0"/>
      <w:color w:val="4ba82e"/>
      <w:u w:color="4ba82e" w:val="single"/>
    </w:rPr>
  </w:style>
  <w:style w:type="character" w:styleId="Hyperlink2" w:customStyle="1">
    <w:name w:val="Hyperlink.2"/>
    <w:basedOn w:val="iadne"/>
    <w:rPr>
      <w:rFonts w:ascii="Arial" w:cs="Arial" w:eastAsia="Arial" w:hAnsi="Arial"/>
      <w:outline w:val="0"/>
      <w:color w:val="4ba82e"/>
      <w:u w:color="4ba82e" w:val="single"/>
    </w:rPr>
  </w:style>
  <w:style w:type="character" w:styleId="Nevyrieenzmienka">
    <w:name w:val="Unresolved Mention"/>
    <w:basedOn w:val="Predvolenpsmoodseku"/>
    <w:uiPriority w:val="99"/>
    <w:semiHidden w:val="1"/>
    <w:unhideWhenUsed w:val="1"/>
    <w:rsid w:val="00B3603D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6.png"/><Relationship Id="rId22" Type="http://schemas.openxmlformats.org/officeDocument/2006/relationships/image" Target="media/image9.png"/><Relationship Id="rId21" Type="http://schemas.openxmlformats.org/officeDocument/2006/relationships/hyperlink" Target="https://www.skoda-storyboard.com/en/press-releases/landmark-anniversaries-for-skoda-auto-in-2023/attachment/logo_skoda_fi_e279f975/" TargetMode="External"/><Relationship Id="rId24" Type="http://schemas.openxmlformats.org/officeDocument/2006/relationships/header" Target="header1.xml"/><Relationship Id="rId23" Type="http://schemas.openxmlformats.org/officeDocument/2006/relationships/hyperlink" Target="https://cdn.skoda-storyboard.com/2026/03/Hospodarske-vysledky_2025_SK_7441780e.png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skoda-auto.com/_doc/e0621889-77fc-4177-8d9f-3db2234139b7" TargetMode="External"/><Relationship Id="rId25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www.youtube.com/watch?v=MZsepQbE1bI" TargetMode="External"/><Relationship Id="rId8" Type="http://schemas.openxmlformats.org/officeDocument/2006/relationships/hyperlink" Target="https://reporting.skoda-auto.cz/#?s_state=OK&amp;s_aid=jo3gg1pd-50mv-zpdh-klwm-2u5hqv13h9ca" TargetMode="External"/><Relationship Id="rId11" Type="http://schemas.openxmlformats.org/officeDocument/2006/relationships/image" Target="media/image4.png"/><Relationship Id="rId10" Type="http://schemas.openxmlformats.org/officeDocument/2006/relationships/hyperlink" Target="mailto:zuzana.kubikova2@skoda-auto.sk" TargetMode="External"/><Relationship Id="rId13" Type="http://schemas.openxmlformats.org/officeDocument/2006/relationships/hyperlink" Target="https://www.facebook.com/SkodaAutoSK" TargetMode="External"/><Relationship Id="rId12" Type="http://schemas.openxmlformats.org/officeDocument/2006/relationships/image" Target="media/image2.jpg"/><Relationship Id="rId15" Type="http://schemas.openxmlformats.org/officeDocument/2006/relationships/hyperlink" Target="http://www.instagram.com/SkodaAutoSK" TargetMode="External"/><Relationship Id="rId14" Type="http://schemas.openxmlformats.org/officeDocument/2006/relationships/image" Target="media/image1.jpg"/><Relationship Id="rId17" Type="http://schemas.openxmlformats.org/officeDocument/2006/relationships/hyperlink" Target="https://cdn.skoda-storyboard.com/2026/03/260312-Skoda-Auto-hit-another-record-year-in-2025_13826bf3.jpg" TargetMode="External"/><Relationship Id="rId16" Type="http://schemas.openxmlformats.org/officeDocument/2006/relationships/image" Target="media/image10.png"/><Relationship Id="rId19" Type="http://schemas.openxmlformats.org/officeDocument/2006/relationships/hyperlink" Target="https://www.youtube.com/watch?v=MZsepQbE1bI" TargetMode="External"/><Relationship Id="rId18" Type="http://schemas.openxmlformats.org/officeDocument/2006/relationships/image" Target="media/image7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5.png"/><Relationship Id="rId3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ŠKODA A4">
  <a:themeElements>
    <a:clrScheme name="ŠKODA A4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DCDCDC"/>
      </a:accent1>
      <a:accent2>
        <a:srgbClr val="BEBEBE"/>
      </a:accent2>
      <a:accent3>
        <a:srgbClr val="6E6E6E"/>
      </a:accent3>
      <a:accent4>
        <a:srgbClr val="DBEED5"/>
      </a:accent4>
      <a:accent5>
        <a:srgbClr val="81C26D"/>
      </a:accent5>
      <a:accent6>
        <a:srgbClr val="4BA82E"/>
      </a:accent6>
      <a:hlink>
        <a:srgbClr val="0000FF"/>
      </a:hlink>
      <a:folHlink>
        <a:srgbClr val="FF00FF"/>
      </a:folHlink>
    </a:clrScheme>
    <a:fontScheme name="ŠKODA A4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ŠKODA A4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FAxuhRC+TVSye7KweqEeUi9fV4g==">CgMxLjA4AHIhMTROU1F5QWdSNkV4OFRHZGJOOVdFQ1JqV1Rvb1BxaEh2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2026-03-11T08:07:00Z</dcterms:created>
  <dc:creator>Michal Racko [PR CLINIC]</dc:creator>
</cp:coreProperties>
</file>