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09" w:right="0" w:firstLine="0"/>
        <w:jc w:val="left"/>
        <w:rPr>
          <w:rFonts w:ascii="SKODA Next" w:cs="SKODA Next" w:eastAsia="SKODA Next" w:hAnsi="SKODA Next"/>
          <w:b w:val="1"/>
          <w:bCs w:val="1"/>
          <w:i w:val="0"/>
          <w:iCs w:val="0"/>
          <w:smallCaps w:val="0"/>
          <w:strike w:val="0"/>
          <w:color w:val="000000"/>
          <w:sz w:val="36"/>
          <w:szCs w:val="36"/>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36"/>
          <w:szCs w:val="36"/>
          <w:u w:val="none"/>
          <w:shd w:fill="auto" w:val="clear"/>
          <w:vertAlign w:val="baseline"/>
          <w:rtl w:val="0"/>
        </w:rPr>
        <w:t xml:space="preserve">Škoda Auto Slovensko získala na Digital PIE 2026 tri zlaté ocenenia za projekt SuperbOffice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09"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 Projekt SuperbOffice, ktorý predstavil model Škoda Superb ako inovatívny koncept mobilnej kancelárie, uspel na jubilejnom 10. ročníku súťaže Digital PIE 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09"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 Škoda Auto Slovensko si zaň odniesla tri zlaté ocenenia v kategórii IDEA, konkrétne v podkategóriách B2B, Kampaň a Public Relation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 Digital PIE patrí medzi najvýznamnejšie slovenské súťaže zamerané na digitálny marketing, kreativitu, efektivitu a inovatívne online riešenia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Bratislava, 30. apríla 2026 – </w:t>
      </w: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Škoda Auto Slovensko si z jubilejného 10. ročníka súťaže Digital PIE 2026 odnáša tri zlaté ocenenia za projekt SuperbOffice. Kampaň, ktorá netradičným spôsobom predstavila model Škoda Superb ako flexibilný pracovný priestor a mobilnú kanceláriu, uspela v kategórii IDEA hneď v troch podkategóriách – B2B, Kampaň a Public Relation.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Digital PIE patrí medzi najvýznamnejšie slovenské súťaže zamerané na digitálny marketing, kreativitu, efektivitu a inovatívne online riešenia. Aktuálny ročník ocenil najlepšie digitálne kampane a online projekty za rok 2025, pričom poroty udelili spolu 92 hlavných ocenení v kategóriách Performance, Idea, Execution a Digital Media Solution.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Projekt SuperbOffice zaujal porotu tým, že dokázal produktový benefit modelu Škoda Superb premeniť na silnú a zrozumiteľnú komunikačnú ideu. Vychádzal z reálneho insightu, že manažéri, podnikatelia a firemní zákazníci často pracujú aj mimo klasickej kancelárie. Priestranný interiér, komfort, konektivita a technologická výbava modelu Škoda Superb sa tak stali základom konceptu mobilnej kancelárie, ktorá je dostupná všade tam, kde ju vodič práve potrebuje.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SKODA Next" w:cs="SKODA Next" w:eastAsia="SKODA Next" w:hAnsi="SKODA Next"/>
          <w:b w:val="0"/>
          <w:bCs w:val="0"/>
          <w:i w:val="1"/>
          <w:iCs w:val="1"/>
          <w:smallCaps w:val="0"/>
          <w:strike w:val="0"/>
          <w:color w:val="000000"/>
          <w:sz w:val="20"/>
          <w:szCs w:val="20"/>
          <w:u w:val="none"/>
          <w:shd w:fill="auto" w:val="clear"/>
          <w:vertAlign w:val="baseline"/>
          <w:rtl w:val="0"/>
        </w:rPr>
        <w:t xml:space="preserve">Veľmi si ceníme, že projekt SuperbOffice uspel aj na Digital PIE, a to hneď tromi zlatými oceneniami. Vnímame to ako potvrdenie, že aj produktovú komunikáciu možno robiť spôsobom, ktorý je relevantný, kreatívny a zároveň veľmi blízky reálnemu životu zákazníkov. Škoda Superb je dlhodobo vnímaná ako priestranné, komfortné a technologicky vyspelé vozidlo. SuperbOffice tieto vlastnosti pretavil do jednoduchej, ale silnej myšlienky – kancelária môže byť tam, kde ju práve potrebujete</w:t>
      </w: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 uviedol Michal Pres, vedúci marketingu a produktu v spoločnosti Škoda Auto Slovensko.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Úspech v troch podkategóriách zároveň potvrdzuje viacvrstvový charakter celého projektu. V B2B rovine oslovil relevantnú cieľovú skupinu firemných zákazníkov, podnikateľov a manažérov. Ako kampaň ukázal schopnosť vystavať okolo produktového benefitu zapamätateľný a ľahko pochopiteľný komunikačný koncept. V PR rovine priniesol mediálne atraktívnu tému, ktorá prirodzene nadviazala na pozíciu modelu Škoda Superb ako vozidla spájaného s priestorom, komfortom a každodennou praktickosťou.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Cieľom projektu bolo predstaviť automobil nie iba ako dopravný prostriedok, ale ako funkčný priestor, ktorý reaguje na meniaci sa spôsob práce. SuperbOffice preto komunikoval Škodu Superb ako prirodzené riešenie pre ľudí, ktorí potrebujú zostať produktívni aj medzi stretnutiami, na cestách či mimo tradičnej kancelárie.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Na príprave a realizácii projektu sa podieľali viacerí komunikační partneri značky. Kreatívny koncept vznikol v spolupráci s agentúrou Wiktor Leo Burnett, na projekte sa ďalej podieľali agentúry Socialists, Public Interest a PHD. Spoločný výsledok nadviazal na dlhodobú ambíciu Škoda Auto Slovensko prinášať komunikačné projekty, ktoré spájajú silný produktový základ, relevantný zákaznícky insight a kreatívne spracovanie.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SKODA Next" w:cs="SKODA Next" w:eastAsia="SKODA Next" w:hAnsi="SKODA Next"/>
          <w:b w:val="0"/>
          <w:bCs w:val="0"/>
          <w:i w:val="1"/>
          <w:iCs w:val="1"/>
          <w:smallCaps w:val="0"/>
          <w:strike w:val="0"/>
          <w:color w:val="000000"/>
          <w:sz w:val="20"/>
          <w:szCs w:val="20"/>
          <w:u w:val="none"/>
          <w:shd w:fill="auto" w:val="clear"/>
          <w:vertAlign w:val="baseline"/>
          <w:rtl w:val="0"/>
        </w:rPr>
        <w:t xml:space="preserve">SuperbOffice je pre nás príkladom projektu, pri ktorom sa podarilo veľmi prirodzene prepojiť produkt, cieľovú skupinu a aktuálny spoločenský kontext. Ocenenie v troch podkategóriách vnímame ako potvrdenie, že dobrá komunikácia dnes vzniká z presného pochopenia toho, ako ľudia žijú, pracujú a používajú auto v každodennom živote,</w:t>
      </w: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 dodáva Michal Pres zo Škoda Auto Slovensko.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Projekt SuperbOffice patrí medzi najúspešnejšie kampane posledného obdobia, čo potvrdzuje aj séria prestížnych ocenení z domácich aj medzinárodných súťaží. Medzi najvýznamnejšie úspechy patrí striebro a bronz z Art Directors Club of Europe Awards v kategóriách Integrated &amp; Innovation a Brand Experience / Creative Effectiveness, ako aj bronz z Golden Drum za Integrated Campaign. Na domácej scéne projekt zabodoval na Effie Awards Slovakia (striebro), Zlatý klinec (zlato v kategóriách Media a PR, bronz za Kampaň) či PROKOP Awards (striebro a bronz). Úspechy projektu však nekončia a SuperbOffice aktuálne mieri aj na najprestížnejší svetový festival kreativity Cannes Lions International Festival of Creativity, kde bol prihlásený v kategóriách Creative B2B – Breakthrough on Budget a Creative B2B – Integrated Campaign. Výsledky budú známe už v júni.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Súťaž Digital PIE každoročne oceňuje výnimočné digitálne kampane a online projekty slovenského trhu. Jej cieľom je zviditeľniť inovatívne, hodnotné a úspešné digitálne riešenia v oblasti marketingu, médií, dát, technológií a digitálnej komunikácie.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708"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70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Pre ďalšie informácie, prosím, kontaktujte: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Zuzana Kubíková</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 manager Škoda Auto Slovensko s.r.o.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 +421 904 701 339</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bCs w:val="0"/>
          <w:i w:val="0"/>
          <w:iCs w:val="0"/>
          <w:smallCaps w:val="0"/>
          <w:strike w:val="0"/>
          <w:color w:val="4ba82e"/>
          <w:sz w:val="18"/>
          <w:szCs w:val="18"/>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4ba82e"/>
            <w:sz w:val="18"/>
            <w:szCs w:val="18"/>
            <w:u w:val="single"/>
            <w:shd w:fill="auto" w:val="clear"/>
            <w:vertAlign w:val="baseline"/>
            <w:rtl w:val="0"/>
          </w:rPr>
          <w:t xml:space="preserve">zuzana.kubikova2@skoda-auto.sk</w:t>
        </w:r>
      </w:hyperlink>
      <w:r w:rsidDel="00000000" w:rsidR="00000000" w:rsidRPr="00000000">
        <w:rPr>
          <w:rFonts w:ascii="Arial" w:cs="Arial" w:eastAsia="Arial" w:hAnsi="Arial"/>
          <w:b w:val="0"/>
          <w:bCs w:val="0"/>
          <w:i w:val="0"/>
          <w:iCs w:val="0"/>
          <w:smallCaps w:val="0"/>
          <w:strike w:val="0"/>
          <w:color w:val="4ba82e"/>
          <w:sz w:val="18"/>
          <w:szCs w:val="1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bCs w:val="0"/>
          <w:i w:val="0"/>
          <w:iCs w:val="0"/>
          <w:smallCaps w:val="0"/>
          <w:strike w:val="0"/>
          <w:color w:val="4ba82e"/>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bCs w:val="0"/>
          <w:i w:val="0"/>
          <w:iCs w:val="0"/>
          <w:smallCaps w:val="0"/>
          <w:strike w:val="0"/>
          <w:color w:val="4ba82e"/>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inline distB="0" distT="0" distL="0" distR="0">
            <wp:extent cx="2676525" cy="666750"/>
            <wp:effectExtent b="0" l="0" r="0" t="0"/>
            <wp:docPr descr="Obrázok, na ktorom je koleso, vozidlo, pozemné vozidlo, pneumatika&#10;&#10;Obsah vygenerovaný umelou inteligenciou môže byť nesprávny." id="7" name="image2.png"/>
            <a:graphic>
              <a:graphicData uri="http://schemas.openxmlformats.org/drawingml/2006/picture">
                <pic:pic>
                  <pic:nvPicPr>
                    <pic:cNvPr descr="Obrázok, na ktorom je koleso, vozidlo, pozemné vozidlo, pneumatika&#10;&#10;Obsah vygenerovaný umelou inteligenciou môže byť nesprávny." id="0" name="image2.png"/>
                    <pic:cNvPicPr preferRelativeResize="0"/>
                  </pic:nvPicPr>
                  <pic:blipFill>
                    <a:blip r:embed="rId8"/>
                    <a:srcRect b="0" l="0" r="0" t="0"/>
                    <a:stretch>
                      <a:fillRect/>
                    </a:stretch>
                  </pic:blipFill>
                  <pic:spPr>
                    <a:xfrm>
                      <a:off x="0" y="0"/>
                      <a:ext cx="2676525" cy="666750"/>
                    </a:xfrm>
                    <a:prstGeom prst="rect"/>
                    <a:ln/>
                  </pic:spPr>
                </pic:pic>
              </a:graphicData>
            </a:graphic>
          </wp:inline>
        </w:drawing>
      </w:r>
      <w:r w:rsidDel="00000000" w:rsidR="00000000" w:rsidRPr="00000000">
        <w:rPr>
          <w:rtl w:val="0"/>
        </w:rPr>
      </w:r>
    </w:p>
    <w:tbl>
      <w:tblPr>
        <w:tblStyle w:val="Table1"/>
        <w:tblW w:w="4320.0" w:type="dxa"/>
        <w:jc w:val="left"/>
        <w:tblInd w:w="55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35"/>
        <w:gridCol w:w="1525"/>
        <w:gridCol w:w="675"/>
        <w:gridCol w:w="1485"/>
        <w:tblGridChange w:id="0">
          <w:tblGrid>
            <w:gridCol w:w="635"/>
            <w:gridCol w:w="1525"/>
            <w:gridCol w:w="675"/>
            <w:gridCol w:w="1485"/>
          </w:tblGrid>
        </w:tblGridChange>
      </w:tblGrid>
      <w:tr>
        <w:trPr>
          <w:cantSplit w:val="0"/>
          <w:trHeight w:val="536"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inline distB="0" distT="0" distL="0" distR="0">
                  <wp:extent cx="190500" cy="190500"/>
                  <wp:effectExtent b="0" l="0" r="0" t="0"/>
                  <wp:docPr descr="Výsledek obrázku pro twitter facebook instagram logo" id="10" name="image3.jpg"/>
                  <a:graphic>
                    <a:graphicData uri="http://schemas.openxmlformats.org/drawingml/2006/picture">
                      <pic:pic>
                        <pic:nvPicPr>
                          <pic:cNvPr descr="Výsledek obrázku pro twitter facebook instagram logo" id="0" name="image3.jp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hyperlink r:id="rId10">
              <w:r w:rsidDel="00000000" w:rsidR="00000000" w:rsidRPr="00000000">
                <w:rPr>
                  <w:rFonts w:ascii="Arial" w:cs="Arial" w:eastAsia="Arial" w:hAnsi="Arial"/>
                  <w:b w:val="0"/>
                  <w:bCs w:val="0"/>
                  <w:i w:val="0"/>
                  <w:iCs w:val="0"/>
                  <w:smallCaps w:val="0"/>
                  <w:strike w:val="0"/>
                  <w:color w:val="4ba82e"/>
                  <w:sz w:val="18"/>
                  <w:szCs w:val="18"/>
                  <w:u w:val="single"/>
                  <w:shd w:fill="auto" w:val="clear"/>
                  <w:vertAlign w:val="baseline"/>
                  <w:rtl w:val="0"/>
                </w:rPr>
                <w:t xml:space="preserve">/SkodaAutoSK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inline distB="0" distT="0" distL="0" distR="0">
                  <wp:extent cx="190500" cy="190500"/>
                  <wp:effectExtent b="0" l="0" r="0" t="0"/>
                  <wp:docPr descr="Výsledek obrázku pro twitter facebook instagram logo" id="8" name="image5.jpg"/>
                  <a:graphic>
                    <a:graphicData uri="http://schemas.openxmlformats.org/drawingml/2006/picture">
                      <pic:pic>
                        <pic:nvPicPr>
                          <pic:cNvPr descr="Výsledek obrázku pro twitter facebook instagram logo" id="0" name="image5.jpg"/>
                          <pic:cNvPicPr preferRelativeResize="0"/>
                        </pic:nvPicPr>
                        <pic:blipFill>
                          <a:blip r:embed="rId11"/>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hyperlink r:id="rId12">
              <w:r w:rsidDel="00000000" w:rsidR="00000000" w:rsidRPr="00000000">
                <w:rPr>
                  <w:rFonts w:ascii="Arial" w:cs="Arial" w:eastAsia="Arial" w:hAnsi="Arial"/>
                  <w:b w:val="0"/>
                  <w:bCs w:val="0"/>
                  <w:i w:val="0"/>
                  <w:iCs w:val="0"/>
                  <w:smallCaps w:val="0"/>
                  <w:strike w:val="0"/>
                  <w:color w:val="4ba82e"/>
                  <w:sz w:val="18"/>
                  <w:szCs w:val="18"/>
                  <w:u w:val="single"/>
                  <w:shd w:fill="auto" w:val="clear"/>
                  <w:vertAlign w:val="baseline"/>
                  <w:rtl w:val="0"/>
                </w:rPr>
                <w:t xml:space="preserve">SkodaAutoSK</w:t>
              </w:r>
            </w:hyperlink>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 w:right="0" w:hanging="442"/>
        <w:jc w:val="both"/>
        <w:rPr>
          <w:rFonts w:ascii="Arial" w:cs="Arial" w:eastAsia="Arial" w:hAnsi="Arial"/>
          <w:b w:val="0"/>
          <w:bCs w:val="0"/>
          <w:i w:val="0"/>
          <w:iCs w:val="0"/>
          <w:smallCaps w:val="0"/>
          <w:strike w:val="0"/>
          <w:color w:val="4ba82e"/>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 w:right="0" w:hanging="334"/>
        <w:jc w:val="both"/>
        <w:rPr>
          <w:rFonts w:ascii="Arial" w:cs="Arial" w:eastAsia="Arial" w:hAnsi="Arial"/>
          <w:b w:val="0"/>
          <w:bCs w:val="0"/>
          <w:i w:val="0"/>
          <w:iCs w:val="0"/>
          <w:smallCaps w:val="0"/>
          <w:strike w:val="0"/>
          <w:color w:val="4ba82e"/>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4ba82e"/>
          <w:sz w:val="24"/>
          <w:szCs w:val="24"/>
          <w:u w:val="singl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 w:right="0" w:hanging="334"/>
        <w:jc w:val="both"/>
        <w:rPr>
          <w:rFonts w:ascii="Arial" w:cs="Arial" w:eastAsia="Arial" w:hAnsi="Arial"/>
          <w:b w:val="0"/>
          <w:bCs w:val="0"/>
          <w:i w:val="0"/>
          <w:iCs w:val="0"/>
          <w:smallCaps w:val="0"/>
          <w:strike w:val="0"/>
          <w:color w:val="4ba82e"/>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 w:right="0" w:hanging="334"/>
        <w:jc w:val="both"/>
        <w:rPr>
          <w:rFonts w:ascii="Arial" w:cs="Arial" w:eastAsia="Arial" w:hAnsi="Arial"/>
          <w:b w:val="0"/>
          <w:bCs w:val="0"/>
          <w:i w:val="0"/>
          <w:iCs w:val="0"/>
          <w:smallCaps w:val="0"/>
          <w:strike w:val="0"/>
          <w:color w:val="4ba82e"/>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Fotografie k téme: </w:t>
      </w:r>
    </w:p>
    <w:tbl>
      <w:tblPr>
        <w:tblStyle w:val="Table2"/>
        <w:tblW w:w="8460.0" w:type="dxa"/>
        <w:jc w:val="left"/>
        <w:tblInd w:w="78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350"/>
        <w:gridCol w:w="4110"/>
        <w:tblGridChange w:id="0">
          <w:tblGrid>
            <w:gridCol w:w="4350"/>
            <w:gridCol w:w="4110"/>
          </w:tblGrid>
        </w:tblGridChange>
      </w:tblGrid>
      <w:tr>
        <w:trPr>
          <w:cantSplit w:val="0"/>
          <w:trHeight w:val="4148"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123825</wp:posOffset>
                  </wp:positionV>
                  <wp:extent cx="2515398" cy="1859598"/>
                  <wp:effectExtent b="0" l="0" r="0" t="0"/>
                  <wp:wrapNone/>
                  <wp:docPr id="6"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515398" cy="1859598"/>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Škoda Auto Slovensko získala Digital PIE 2026 tri zlaté ocenenia za projekt SuperbOffice</w:t>
            </w: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Škoda Auto Slovensko si z jubilejného 10. ročníka súťaže Digital PIE 2026 odnáša tri zlaté ocenenia za projekt SuperbOffice. Kampaň, ktorá netradičným spôsobom predstavila model Škoda Superb ako flexibilný pracovný priestor a mobilnú kanceláriu, uspela v kategórii IDEA hneď v troch podkategóriách – B2B, Kampaň a Public Relation.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sz w:val="20"/>
                  <w:szCs w:val="20"/>
                  <w:u w:val="single"/>
                  <w:shd w:fill="auto" w:val="clear"/>
                  <w:vertAlign w:val="baseline"/>
                  <w:rtl w:val="0"/>
                </w:rPr>
                <w:t xml:space="preserve">Download</w:t>
              </w:r>
            </w:hyperlink>
            <w:r w:rsidDel="00000000" w:rsidR="00000000" w:rsidRPr="00000000">
              <w:rPr>
                <w:rFonts w:ascii="SKODA Next" w:cs="SKODA Next" w:eastAsia="SKODA Next" w:hAnsi="SKODA Next"/>
                <w:b w:val="0"/>
                <w:bCs w:val="0"/>
                <w:i w:val="0"/>
                <w:iCs w:val="0"/>
                <w:smallCaps w:val="0"/>
                <w:strike w:val="0"/>
                <w:sz w:val="20"/>
                <w:szCs w:val="20"/>
                <w:u w:val="none"/>
                <w:shd w:fill="auto" w:val="clear"/>
                <w:vertAlign w:val="baseline"/>
                <w:rtl w:val="0"/>
              </w:rPr>
              <w:t xml:space="preserve"> </w:t>
            </w: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Zdroj: Škoda Auto</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 w:right="0" w:hanging="676"/>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1"/>
          <w:bCs w:val="1"/>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16"/>
          <w:szCs w:val="16"/>
          <w:u w:val="none"/>
          <w:shd w:fill="auto" w:val="clear"/>
          <w:vertAlign w:val="baseline"/>
          <w:rtl w:val="0"/>
        </w:rPr>
        <w:t xml:space="preserve">Škoda Auto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sa v novom desaťročí úspešne riadi stratégiou „Next Level Škoda Strategy“;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efektívne využíva potenciál na dôležitých rastových trhoch ako je India a severná Afrika, Vietnam a región ASEAN;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v súčasnosti zákazníkom ponúka 12 modelových radov osobných automobilov: Fabia, Scala, Octavia, Superb, Kamiq, Karoq, Kodiaq, Elroq, Enyaq, Slavia, Kylaq a Kushaq;</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v roku 2025 dodala zákazníkom po celom svete viac ako 1 040 000 vozidiel;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je už viac ako 30 rokov súčasťou koncernu Volkswagen, jedného z globálne najúspešnejších výrobcov automobilov;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je súčasťou Brand Group CORE, organizačnej fúzie objemových značiek koncernu Volkswagen, ktorej cieľom je dosiahnutie spoločného rastu a významné zvýšenie celkovej efektivity všetkých piatich objemových značiek;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samostatne vyvíja a vyrába komponenty ako batériové systémy pre platformu MEB, motory a prevodovky pre ďalšie značky koncernu Volkswagen;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KODA Next" w:cs="SKODA Next" w:eastAsia="SKODA Next" w:hAnsi="SKODA Next"/>
          <w:b w:val="0"/>
          <w:bCs w:val="0"/>
          <w:i w:val="0"/>
          <w:iCs w:val="0"/>
          <w:smallCaps w:val="0"/>
          <w:strike w:val="0"/>
          <w:color w:val="000000"/>
          <w:sz w:val="16"/>
          <w:szCs w:val="16"/>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prevádzkuje tri výrobné závody v Českej republike, má výrobné kapacity v Číne, na Slovensku a v Indii, väčšinou prostredníctvom koncernových partnerstiev, ďalej taktiež na Ukrajine v spolupráci s lokálnym partnerom;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16"/>
          <w:szCs w:val="16"/>
          <w:u w:val="none"/>
          <w:shd w:fill="auto" w:val="clear"/>
          <w:vertAlign w:val="baseline"/>
          <w:rtl w:val="0"/>
        </w:rPr>
        <w:t xml:space="preserve">› celosvetovo zamestnáva viac než 40 000 ľudí a je aktívna na viac ako 100 trhoch.</w:t>
      </w:r>
      <w:r w:rsidDel="00000000" w:rsidR="00000000" w:rsidRPr="00000000">
        <w:rPr>
          <w:rtl w:val="0"/>
        </w:rPr>
      </w:r>
    </w:p>
    <w:sectPr>
      <w:headerReference r:id="rId15" w:type="default"/>
      <w:footerReference r:id="rId16" w:type="default"/>
      <w:pgSz w:h="16840" w:w="11900" w:orient="portrait"/>
      <w:pgMar w:bottom="2694" w:top="2269" w:left="1134" w:right="1841" w:header="850"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KODA N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8"/>
      </w:tabs>
      <w:spacing w:after="60" w:before="0" w:line="276" w:lineRule="auto"/>
      <w:ind w:left="709" w:right="0" w:firstLine="709"/>
      <w:jc w:val="left"/>
      <w:rPr>
        <w:rFonts w:ascii="Calibri" w:cs="Calibri" w:eastAsia="Calibri" w:hAnsi="Calibri"/>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74"/>
        <w:tab w:val="right" w:leader="none" w:pos="7938"/>
      </w:tabs>
      <w:spacing w:after="60" w:before="0" w:line="276" w:lineRule="auto"/>
      <w:ind w:left="709" w:right="0" w:firstLine="709"/>
      <w:jc w:val="left"/>
      <w:rPr>
        <w:rFonts w:ascii="Calibri" w:cs="Calibri" w:eastAsia="Calibri" w:hAnsi="Calibri"/>
        <w:b w:val="0"/>
        <w:bCs w:val="0"/>
        <w:i w:val="0"/>
        <w:iCs w:val="0"/>
        <w:smallCaps w:val="0"/>
        <w:strike w:val="0"/>
        <w:color w:val="000000"/>
        <w:sz w:val="13"/>
        <w:szCs w:val="1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3"/>
        <w:szCs w:val="13"/>
        <w:u w:val="none"/>
        <w:shd w:fill="auto" w:val="clear"/>
        <w:vertAlign w:val="baseline"/>
        <w:rtl w:val="0"/>
      </w:rPr>
      <w:tab/>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8"/>
      </w:tabs>
      <w:spacing w:after="60" w:before="0" w:line="276" w:lineRule="auto"/>
      <w:ind w:left="709" w:right="0" w:firstLine="709"/>
      <w:jc w:val="left"/>
      <w:rPr>
        <w:rFonts w:ascii="Calibri" w:cs="Calibri" w:eastAsia="Calibri" w:hAnsi="Calibri"/>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8"/>
      </w:tabs>
      <w:spacing w:after="60" w:before="0" w:line="276" w:lineRule="auto"/>
      <w:ind w:left="709" w:right="0" w:firstLine="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3"/>
        <w:szCs w:val="13"/>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4276725</wp:posOffset>
          </wp:positionH>
          <wp:positionV relativeFrom="page">
            <wp:posOffset>488011</wp:posOffset>
          </wp:positionV>
          <wp:extent cx="2114659" cy="406421"/>
          <wp:effectExtent b="0" l="0" r="0" t="0"/>
          <wp:wrapNone/>
          <wp:docPr descr="Obsah obrázku Písmo, Grafika, snímek obrazovky, grafický design&#10;&#10;Popis byl vytvořen automaticky" id="9" name="image4.png"/>
          <a:graphic>
            <a:graphicData uri="http://schemas.openxmlformats.org/drawingml/2006/picture">
              <pic:pic>
                <pic:nvPicPr>
                  <pic:cNvPr descr="Obsah obrázku Písmo, Grafika, snímek obrazovky, grafický design&#10;&#10;Popis byl vytvořen automaticky" id="0" name="image4.png"/>
                  <pic:cNvPicPr preferRelativeResize="0"/>
                </pic:nvPicPr>
                <pic:blipFill>
                  <a:blip r:embed="rId1"/>
                  <a:srcRect b="0" l="0" r="0" t="0"/>
                  <a:stretch>
                    <a:fillRect/>
                  </a:stretch>
                </pic:blipFill>
                <pic:spPr>
                  <a:xfrm>
                    <a:off x="0" y="0"/>
                    <a:ext cx="2114659" cy="406421"/>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wp:posOffset>
          </wp:positionH>
          <wp:positionV relativeFrom="page">
            <wp:posOffset>9571684</wp:posOffset>
          </wp:positionV>
          <wp:extent cx="7588250" cy="1951990"/>
          <wp:effectExtent b="0" l="0" r="0" t="0"/>
          <wp:wrapNone/>
          <wp:docPr descr="image7.png" id="5" name="image1.png"/>
          <a:graphic>
            <a:graphicData uri="http://schemas.openxmlformats.org/drawingml/2006/picture">
              <pic:pic>
                <pic:nvPicPr>
                  <pic:cNvPr descr="image7.png" id="0" name="image1.png"/>
                  <pic:cNvPicPr preferRelativeResize="0"/>
                </pic:nvPicPr>
                <pic:blipFill>
                  <a:blip r:embed="rId2"/>
                  <a:srcRect b="0" l="0" r="0" t="0"/>
                  <a:stretch>
                    <a:fillRect/>
                  </a:stretch>
                </pic:blipFill>
                <pic:spPr>
                  <a:xfrm>
                    <a:off x="0" y="0"/>
                    <a:ext cx="7588250" cy="195199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2105980</wp:posOffset>
              </wp:positionH>
              <wp:positionV relativeFrom="page">
                <wp:posOffset>10312058</wp:posOffset>
              </wp:positionV>
              <wp:extent cx="4678680" cy="514009"/>
              <wp:effectExtent b="0" l="0" r="0" t="0"/>
              <wp:wrapNone/>
              <wp:docPr descr="Obdĺžnik 965343839" id="1" name=""/>
              <a:graphic>
                <a:graphicData uri="http://schemas.microsoft.com/office/word/2010/wordprocessingShape">
                  <wps:wsp>
                    <wps:cNvSpPr/>
                    <wps:cNvPr id="2" name="Shape 2"/>
                    <wps:spPr>
                      <a:xfrm>
                        <a:off x="3011423" y="3527758"/>
                        <a:ext cx="4669155" cy="504484"/>
                      </a:xfrm>
                      <a:prstGeom prst="rect">
                        <a:avLst/>
                      </a:prstGeom>
                      <a:noFill/>
                      <a:ln>
                        <a:noFill/>
                      </a:ln>
                    </wps:spPr>
                    <wps:txbx>
                      <w:txbxContent>
                        <w:p w:rsidR="00000000" w:rsidDel="00000000" w:rsidP="00000000" w:rsidRDefault="00000000" w:rsidRPr="00000000">
                          <w:pPr>
                            <w:spacing w:after="60" w:before="0" w:line="275.00000953674316"/>
                            <w:ind w:left="0" w:right="0" w:firstLine="0"/>
                            <w:jc w:val="right"/>
                            <w:textDirection w:val="btLr"/>
                          </w:pPr>
                          <w:r w:rsidDel="00000000" w:rsidR="00000000" w:rsidRPr="00000000">
                            <w:rPr>
                              <w:rFonts w:ascii="Calibri" w:cs="Calibri" w:eastAsia="Calibri" w:hAnsi="Calibri"/>
                              <w:b w:val="0"/>
                              <w:i w:val="0"/>
                              <w:smallCaps w:val="0"/>
                              <w:strike w:val="0"/>
                              <w:color w:val="0e3a2f"/>
                              <w:sz w:val="14"/>
                              <w:vertAlign w:val="baseline"/>
                            </w:rPr>
                            <w:t xml:space="preserve">From details to story: skoda-storyboard.com</w:t>
                          </w:r>
                        </w:p>
                        <w:p w:rsidR="00000000" w:rsidDel="00000000" w:rsidP="00000000" w:rsidRDefault="00000000" w:rsidRPr="00000000">
                          <w:pPr>
                            <w:spacing w:after="60" w:before="0" w:line="275.00000953674316"/>
                            <w:ind w:left="0" w:right="0" w:firstLine="0"/>
                            <w:jc w:val="right"/>
                            <w:textDirection w:val="btLr"/>
                          </w:pPr>
                          <w:r w:rsidDel="00000000" w:rsidR="00000000" w:rsidRPr="00000000">
                            <w:rPr>
                              <w:rFonts w:ascii="Calibri" w:cs="Calibri" w:eastAsia="Calibri" w:hAnsi="Calibri"/>
                              <w:b w:val="0"/>
                              <w:i w:val="0"/>
                              <w:smallCaps w:val="0"/>
                              <w:strike w:val="0"/>
                              <w:color w:val="0e3a2f"/>
                              <w:sz w:val="14"/>
                              <w:vertAlign w:val="baseline"/>
                            </w:rPr>
                          </w:r>
                          <w:r w:rsidDel="00000000" w:rsidR="00000000" w:rsidRPr="00000000">
                            <w:rPr>
                              <w:rFonts w:ascii="Calibri" w:cs="Calibri" w:eastAsia="Calibri" w:hAnsi="Calibri"/>
                              <w:b w:val="0"/>
                              <w:i w:val="0"/>
                              <w:smallCaps w:val="0"/>
                              <w:strike w:val="0"/>
                              <w:color w:val="0e3a2f"/>
                              <w:sz w:val="14"/>
                              <w:vertAlign w:val="baseline"/>
                            </w:rPr>
                            <w:t xml:space="preserve">For the latest news, follow us on our WhatsApp channel</w:t>
                          </w:r>
                          <w:r w:rsidDel="00000000" w:rsidR="00000000" w:rsidRPr="00000000">
                            <w:rPr>
                              <w:rFonts w:ascii="Calibri" w:cs="Calibri" w:eastAsia="Calibri" w:hAnsi="Calibri"/>
                              <w:b w:val="1"/>
                              <w:i w:val="0"/>
                              <w:smallCaps w:val="0"/>
                              <w:strike w:val="0"/>
                              <w:color w:val="0e3a2f"/>
                              <w:sz w:val="14"/>
                              <w:vertAlign w:val="baseline"/>
                            </w:rPr>
                            <w:t xml:space="preserve">, </w:t>
                          </w:r>
                          <w:r w:rsidDel="00000000" w:rsidR="00000000" w:rsidRPr="00000000">
                            <w:rPr>
                              <w:rFonts w:ascii="Calibri" w:cs="Calibri" w:eastAsia="Calibri" w:hAnsi="Calibri"/>
                              <w:b w:val="1"/>
                              <w:i w:val="0"/>
                              <w:smallCaps w:val="0"/>
                              <w:strike w:val="0"/>
                              <w:color w:val="000000"/>
                              <w:sz w:val="14"/>
                              <w:vertAlign w:val="baseline"/>
                            </w:rPr>
                            <w:t xml:space="preserve">'What's up, Škoda?'</w:t>
                          </w:r>
                          <w:r w:rsidDel="00000000" w:rsidR="00000000" w:rsidRPr="00000000">
                            <w:rPr>
                              <w:rFonts w:ascii="Calibri" w:cs="Calibri" w:eastAsia="Calibri" w:hAnsi="Calibri"/>
                              <w:b w:val="0"/>
                              <w:i w:val="0"/>
                              <w:smallCaps w:val="0"/>
                              <w:strike w:val="0"/>
                              <w:color w:val="000000"/>
                              <w:sz w:val="14"/>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2105980</wp:posOffset>
              </wp:positionH>
              <wp:positionV relativeFrom="page">
                <wp:posOffset>10312058</wp:posOffset>
              </wp:positionV>
              <wp:extent cx="4678680" cy="514009"/>
              <wp:effectExtent b="0" l="0" r="0" t="0"/>
              <wp:wrapNone/>
              <wp:docPr descr="Obdĺžnik 965343839" id="1" name="image6.png"/>
              <a:graphic>
                <a:graphicData uri="http://schemas.openxmlformats.org/drawingml/2006/picture">
                  <pic:pic>
                    <pic:nvPicPr>
                      <pic:cNvPr descr="Obdĺžnik 965343839" id="0" name="image6.png"/>
                      <pic:cNvPicPr preferRelativeResize="0"/>
                    </pic:nvPicPr>
                    <pic:blipFill>
                      <a:blip r:embed="rId3"/>
                      <a:srcRect/>
                      <a:stretch>
                        <a:fillRect/>
                      </a:stretch>
                    </pic:blipFill>
                    <pic:spPr>
                      <a:xfrm>
                        <a:off x="0" y="0"/>
                        <a:ext cx="4678680" cy="514009"/>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252494</wp:posOffset>
              </wp:positionH>
              <wp:positionV relativeFrom="page">
                <wp:posOffset>10363518</wp:posOffset>
              </wp:positionV>
              <wp:extent cx="974885" cy="136525"/>
              <wp:effectExtent b="0" l="0" r="0" t="0"/>
              <wp:wrapNone/>
              <wp:docPr descr="INTERNAL" id="3" name=""/>
              <a:graphic>
                <a:graphicData uri="http://schemas.microsoft.com/office/word/2010/wordprocessingShape">
                  <wps:wsp>
                    <wps:cNvSpPr/>
                    <wps:cNvPr id="4" name="Shape 4"/>
                    <wps:spPr>
                      <a:xfrm>
                        <a:off x="4863320" y="3716500"/>
                        <a:ext cx="965360" cy="12700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709.0000152587891"/>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252494</wp:posOffset>
              </wp:positionH>
              <wp:positionV relativeFrom="page">
                <wp:posOffset>10363518</wp:posOffset>
              </wp:positionV>
              <wp:extent cx="974885" cy="136525"/>
              <wp:effectExtent b="0" l="0" r="0" t="0"/>
              <wp:wrapNone/>
              <wp:docPr descr="INTERNAL" id="3" name="image8.png"/>
              <a:graphic>
                <a:graphicData uri="http://schemas.openxmlformats.org/drawingml/2006/picture">
                  <pic:pic>
                    <pic:nvPicPr>
                      <pic:cNvPr descr="INTERNAL" id="0" name="image8.png"/>
                      <pic:cNvPicPr preferRelativeResize="0"/>
                    </pic:nvPicPr>
                    <pic:blipFill>
                      <a:blip r:embed="rId3"/>
                      <a:srcRect/>
                      <a:stretch>
                        <a:fillRect/>
                      </a:stretch>
                    </pic:blipFill>
                    <pic:spPr>
                      <a:xfrm>
                        <a:off x="0" y="0"/>
                        <a:ext cx="974885" cy="136525"/>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252494</wp:posOffset>
              </wp:positionH>
              <wp:positionV relativeFrom="page">
                <wp:posOffset>10363518</wp:posOffset>
              </wp:positionV>
              <wp:extent cx="974885" cy="136525"/>
              <wp:effectExtent b="0" l="0" r="0" t="0"/>
              <wp:wrapNone/>
              <wp:docPr descr="INTERNAL" id="2" name=""/>
              <a:graphic>
                <a:graphicData uri="http://schemas.microsoft.com/office/word/2010/wordprocessingShape">
                  <wps:wsp>
                    <wps:cNvSpPr/>
                    <wps:cNvPr id="3" name="Shape 3"/>
                    <wps:spPr>
                      <a:xfrm>
                        <a:off x="4863320" y="3716500"/>
                        <a:ext cx="965360" cy="12700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709.0000152587891"/>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252494</wp:posOffset>
              </wp:positionH>
              <wp:positionV relativeFrom="page">
                <wp:posOffset>10363518</wp:posOffset>
              </wp:positionV>
              <wp:extent cx="974885" cy="136525"/>
              <wp:effectExtent b="0" l="0" r="0" t="0"/>
              <wp:wrapNone/>
              <wp:docPr descr="INTERNAL" id="2" name="image7.png"/>
              <a:graphic>
                <a:graphicData uri="http://schemas.openxmlformats.org/drawingml/2006/picture">
                  <pic:pic>
                    <pic:nvPicPr>
                      <pic:cNvPr descr="INTERNAL" id="0" name="image7.png"/>
                      <pic:cNvPicPr preferRelativeResize="0"/>
                    </pic:nvPicPr>
                    <pic:blipFill>
                      <a:blip r:embed="rId3"/>
                      <a:srcRect/>
                      <a:stretch>
                        <a:fillRect/>
                      </a:stretch>
                    </pic:blipFill>
                    <pic:spPr>
                      <a:xfrm>
                        <a:off x="0" y="0"/>
                        <a:ext cx="974885" cy="136525"/>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252495</wp:posOffset>
              </wp:positionH>
              <wp:positionV relativeFrom="page">
                <wp:posOffset>10363518</wp:posOffset>
              </wp:positionV>
              <wp:extent cx="974884" cy="136525"/>
              <wp:effectExtent b="0" l="0" r="0" t="0"/>
              <wp:wrapNone/>
              <wp:docPr descr="INTERNAL" id="4" name=""/>
              <a:graphic>
                <a:graphicData uri="http://schemas.microsoft.com/office/word/2010/wordprocessingShape">
                  <wps:wsp>
                    <wps:cNvSpPr/>
                    <wps:cNvPr id="5" name="Shape 5"/>
                    <wps:spPr>
                      <a:xfrm>
                        <a:off x="4863321" y="3716500"/>
                        <a:ext cx="965359" cy="12700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709.0000152587891"/>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252495</wp:posOffset>
              </wp:positionH>
              <wp:positionV relativeFrom="page">
                <wp:posOffset>10363518</wp:posOffset>
              </wp:positionV>
              <wp:extent cx="974884" cy="136525"/>
              <wp:effectExtent b="0" l="0" r="0" t="0"/>
              <wp:wrapNone/>
              <wp:docPr descr="INTERNAL" id="4" name="image9.png"/>
              <a:graphic>
                <a:graphicData uri="http://schemas.openxmlformats.org/drawingml/2006/picture">
                  <pic:pic>
                    <pic:nvPicPr>
                      <pic:cNvPr descr="INTERNAL" id="0" name="image9.png"/>
                      <pic:cNvPicPr preferRelativeResize="0"/>
                    </pic:nvPicPr>
                    <pic:blipFill>
                      <a:blip r:embed="rId3"/>
                      <a:srcRect/>
                      <a:stretch>
                        <a:fillRect/>
                      </a:stretch>
                    </pic:blipFill>
                    <pic:spPr>
                      <a:xfrm>
                        <a:off x="0" y="0"/>
                        <a:ext cx="974884" cy="136525"/>
                      </a:xfrm>
                      <a:prstGeom prst="rect"/>
                      <a:ln/>
                    </pic:spPr>
                  </pic:pic>
                </a:graphicData>
              </a:graphic>
            </wp:anchor>
          </w:drawing>
        </mc:Fallback>
      </mc:AlternateConten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Tlačová správa</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hyperlink" Target="https://www.facebook.com/SkodaAutoSK" TargetMode="External"/><Relationship Id="rId13" Type="http://schemas.openxmlformats.org/officeDocument/2006/relationships/image" Target="media/image10.png"/><Relationship Id="rId12" Type="http://schemas.openxmlformats.org/officeDocument/2006/relationships/hyperlink" Target="http://www.instagram.com/SkodaAutoS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eader" Target="header1.xml"/><Relationship Id="rId14" Type="http://schemas.openxmlformats.org/officeDocument/2006/relationships/hyperlink" Target="https://webapps.skoda-auto.sk/PR/0financovanie/pie26.jpg"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uzana.kubikova2@skoda-auto.sk"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HcD4oUrXAESk02yFd1homHCgQ==">CgMxLjA4AHIhMXFXTjM4SUF4c0lPdFlMV3dXWlM3d0M1SVNKMTBJZWdE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