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76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Škoda Peaq pozná slovenské ceny. Elektromobil s dojazdom viac ako 640 km štartuje od 52 990 eur a s atraktívnym uvádzacím balíkom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709" w:right="0" w:firstLine="0"/>
        <w:jc w:val="left"/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709" w:right="0" w:firstLine="0"/>
        <w:jc w:val="left"/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›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Nová Škoda Peaq prichádza na slovenský trh ako prvý 7-miestny elektromobil značky s dojazdom viac ako 640 km, výkonom až 220 kW a cenou od 52 990 eur vrátane zákazníckeho bonusu 3 900 eur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709" w:right="0" w:firstLine="0"/>
        <w:jc w:val="left"/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› P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 uvedení na trh získajú zákazníci navyše sadu zimných kompletov zdarma, predĺženú záruku na 5 rokov/100 000 km a servisný balík Basic na 5 rokov bez obmedzenia počtu kilometrov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76" w:lineRule="auto"/>
        <w:ind w:left="709" w:right="0" w:firstLine="0"/>
        <w:jc w:val="left"/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09" w:right="0" w:firstLine="0"/>
        <w:jc w:val="left"/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Bratislava, 23. júna 2026</w:t>
      </w:r>
      <w:r w:rsidDel="00000000" w:rsidR="00000000" w:rsidRPr="00000000"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– Škoda Auto Slovensko rozširuje svoju ponuku elektrických modelov o model Škoda Peaq, ktorý sa stáva novou vlajkovou loďou elektrického portfólia značky. Novinka prináša kombináciu priestrannosti, moderných technológií, vysokého komfortu a dlhého dojazdu viac ako 640 kilometrov podľa metodiky WLTP, pričom na Slovensku štartuje už od 52 990 eur s DPH. Pri uvedení modelu na slovenský trh získajú zákazníci cenové zvýhodnenie vo výške 3 900 eur, sadu zimných kompletov zdarma, predĺženú záruku na 5 rokov / 100 000 km či servisný balík Basic na 5 rokov bez obmedzenia počtu kilometrov.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 príležitosti uvedenia modelu na slovenský trh pripravila značka pre zákazníkov atraktívnu štartovaciu ponuku. Škoda Peaq je dostupná už od 52 990 eur s DPH vrátane zákazníckeho zvýhodnenia vo výške 3 900 eur. Súčasťou ponuky je zároveň sada zimných kompletov zdarma, predĺžená záruka na 5 rokov alebo 100 000 kilometrov a servisný balík Basic na 5 rokov bez obmedzenia počtu najazdených kilometrov.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„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Nová Škoda Peaq predstavuje ďalší významný míľnik v elektrifikácii značky Škoda. Zákazníkom prináša kombináciu veľkorysého priestoru, pokročilých technológií a dlhého dojazdu, pričom vďaka zvýhodnenej štartovacej ponuke sa stáva ešte atraktívnejšou voľbou pre rodiny aj firemných zákazníkov,</w:t>
      </w: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 povedal Michal Pres, vedúci marketingu a produktu spoločnosti Škoda Auto Slovensko.</w:t>
      </w:r>
    </w:p>
    <w:p w:rsidR="00000000" w:rsidDel="00000000" w:rsidP="00000000" w:rsidRDefault="00000000" w:rsidRPr="00000000" w14:paraId="00000009">
      <w:pPr>
        <w:pStyle w:val="Heading2"/>
        <w:rPr>
          <w:rFonts w:ascii="SKODA Next" w:cs="SKODA Next" w:eastAsia="SKODA Next" w:hAnsi="SKODA Next"/>
          <w:b w:val="1"/>
          <w:bCs w:val="1"/>
          <w:color w:val="000000"/>
          <w:sz w:val="20"/>
          <w:szCs w:val="20"/>
          <w:u w:val="none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color w:val="000000"/>
          <w:sz w:val="20"/>
          <w:szCs w:val="20"/>
          <w:u w:val="none"/>
          <w:rtl w:val="0"/>
        </w:rPr>
        <w:t xml:space="preserve">Prvý 7-miestny elektromobil značky Škoda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Model Peaq je navrhnutý s dôrazom na maximálnu praktickosť a komfort. Ako prvý 7-miestny elektromobil značky Škoda ponúka tri rady sedadiel a plnohodnotný priestor až pre sedem dospelých cestujúcich. Moderný dizajn dopĺňajú výsuvné kľučky dverí, ktoré zlepšujú aerodynamiku vozidla a prispievajú k optimalizácii dojazdu.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Interiéru pritom dominuje nový 13,6-palcový vertikálny displej infotainmentu s navigáciou, digitálny prístrojový panel Virtual Cockpit a množstvo inteligentných riešení Simply Clever. K dispozícii sú aj prémiové komfortné prvky vrátane masážnych sedadiel, relaxačného paketu či audiosystému Sonos.</w:t>
      </w:r>
    </w:p>
    <w:p w:rsidR="00000000" w:rsidDel="00000000" w:rsidP="00000000" w:rsidRDefault="00000000" w:rsidRPr="00000000" w14:paraId="0000000C">
      <w:pPr>
        <w:pStyle w:val="Heading2"/>
        <w:rPr>
          <w:rFonts w:ascii="SKODA Next" w:cs="SKODA Next" w:eastAsia="SKODA Next" w:hAnsi="SKODA Next"/>
          <w:b w:val="1"/>
          <w:bCs w:val="1"/>
          <w:color w:val="000000"/>
          <w:sz w:val="20"/>
          <w:szCs w:val="20"/>
          <w:u w:val="none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color w:val="000000"/>
          <w:sz w:val="20"/>
          <w:szCs w:val="20"/>
          <w:u w:val="none"/>
          <w:rtl w:val="0"/>
        </w:rPr>
        <w:t xml:space="preserve">Dojazd viac ako 640 kilometrov a pohon 4x4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Nová Škoda Peaq vstupuje na slovenský trh v dvoch výkonových verziách s batériou s kapacitou 91 kWh. Základná verzia Peaq 90 s výkonom 210 kW a pohonom zadných kolies ponúka dojazd viac ako 640 kilometrov. Výkonnejšia verzia Peaq 90x disponuje systémovým výkonom 220 kW, pohonom všetkých kolies a dojazdom až 612 kilometrov. Model je dostupný vo výbavových stupňoch Selection a Sportline.</w:t>
      </w:r>
    </w:p>
    <w:p w:rsidR="00000000" w:rsidDel="00000000" w:rsidP="00000000" w:rsidRDefault="00000000" w:rsidRPr="00000000" w14:paraId="0000000E">
      <w:pPr>
        <w:pStyle w:val="Heading2"/>
        <w:rPr>
          <w:rFonts w:ascii="SKODA Next" w:cs="SKODA Next" w:eastAsia="SKODA Next" w:hAnsi="SKODA Next"/>
          <w:b w:val="1"/>
          <w:bCs w:val="1"/>
          <w:color w:val="000000"/>
          <w:sz w:val="20"/>
          <w:szCs w:val="20"/>
          <w:u w:val="none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color w:val="000000"/>
          <w:sz w:val="20"/>
          <w:szCs w:val="20"/>
          <w:u w:val="none"/>
          <w:rtl w:val="0"/>
        </w:rPr>
        <w:t xml:space="preserve">Bohatá výbava už v základe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Škoda Peaq už v základnej výbave Selection ponúka širokú škálu bezpečnostných a komfortných prvkov vrátane adaptívneho tempomatu, asistenta udržiavania v jazdnom pruhu, systému Side Assist, parkovacích senzorov vpredu aj vzadu, parkovacej kamery, full LED projektorových predných svetlometov, full LED zadných svetlometov, trojzónovej klimatizácie, elektricky ovládaných piatych dverí s virtuálnym pedálom, akustických bočných okien či vyhrievaných predných sedadiel.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Súčasťou výbavy je aj príprava pre technológie V2L a V2H, ktoré umožňujú využívať energiu z vozidla na napájanie externých zariadení alebo domácnosti.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Vyšším stupňom výbavy je športovo orientovaný Sportline, ktorý navyše prináša interiér Sportline Lounge, športové predné sedadlá, ambientné osvetlenie interiéru Advanced, špeciálne disky, systém Adaptive Lane Assist, 360-stupňový kamerový systém, Matrix-LED predné svetlomety, prednú masku so svetelným pásom Light Band, full LED zadné svetlá s dynamickým ukazovateľom zmeny smeru či napríklad Sportline nárazníky, dizajnové prvky v čiernej lesklej farbe, 3-ramenný športový volant s vyhrievaním a mnoho ďalších prvkov. </w:t>
      </w:r>
    </w:p>
    <w:p w:rsidR="00000000" w:rsidDel="00000000" w:rsidP="00000000" w:rsidRDefault="00000000" w:rsidRPr="00000000" w14:paraId="00000012">
      <w:pPr>
        <w:pStyle w:val="Heading2"/>
        <w:rPr>
          <w:rFonts w:ascii="SKODA Next" w:cs="SKODA Next" w:eastAsia="SKODA Next" w:hAnsi="SKODA Next"/>
          <w:b w:val="1"/>
          <w:bCs w:val="1"/>
          <w:color w:val="000000"/>
          <w:sz w:val="20"/>
          <w:szCs w:val="20"/>
          <w:u w:val="none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color w:val="000000"/>
          <w:sz w:val="20"/>
          <w:szCs w:val="20"/>
          <w:u w:val="none"/>
          <w:rtl w:val="0"/>
        </w:rPr>
        <w:t xml:space="preserve">Výhodný štartovací balík pre prvých zákazníkov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 uvedení modelu na slovenský trh získajú zákazníci cenové zvýhodnenie vo výške 3 900 eur, sadu zimných kompletov zdarma, predĺženú záruku na 5 rokov / 100 000 km či servisný balík Basic na 5 rokov bez obmedzenia počtu kilometrov. Ten zahŕňa prácu vrátane materiálu spojenú s pravidelnými servisnými prehliadkami a výmenou brzdovej kvapaliny, peľového filtra, tesniaceho prostriedku na pneumatiky (ak je súčasťou výbavy vozidla) a kontrolu vysokonapäťového systému.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09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Viac informácií nájdete na webstránke </w:t>
      </w:r>
      <w:hyperlink r:id="rId7">
        <w:r w:rsidDel="00000000" w:rsidR="00000000" w:rsidRPr="00000000">
          <w:rPr>
            <w:rFonts w:ascii="SKODA Next" w:cs="SKODA Next" w:eastAsia="SKODA Next" w:hAnsi="SKODA Next"/>
            <w:b w:val="0"/>
            <w:bCs w:val="0"/>
            <w:i w:val="0"/>
            <w:iCs w:val="0"/>
            <w:smallCaps w:val="0"/>
            <w:strike w:val="0"/>
            <w:color w:val="000000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www.skoda-auto.sk</w:t>
        </w:r>
      </w:hyperlink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alebo v sieti autorizovaných predajcov značky Škoda.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76" w:lineRule="auto"/>
        <w:ind w:left="709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70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 ďalšie informácie, prosím, kontaktujte: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Zuzana Kubíková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PR manager Škoda Auto Slovensko s.r.o.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M: +421 904 701 339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ba82e"/>
          <w:sz w:val="18"/>
          <w:szCs w:val="18"/>
          <w:u w:val="none"/>
          <w:shd w:fill="auto" w:val="clear"/>
          <w:vertAlign w:val="baseline"/>
        </w:rPr>
      </w:pPr>
      <w:hyperlink r:id="rId8">
        <w:r w:rsidDel="00000000" w:rsidR="00000000" w:rsidRPr="00000000">
          <w:rPr>
            <w:rFonts w:ascii="Arial" w:cs="Arial" w:eastAsia="Arial" w:hAnsi="Arial"/>
            <w:b w:val="0"/>
            <w:bCs w:val="0"/>
            <w:i w:val="0"/>
            <w:iCs w:val="0"/>
            <w:smallCaps w:val="0"/>
            <w:strike w:val="0"/>
            <w:color w:val="4ba82e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zuzana.kubikova2@skoda-auto.sk</w:t>
        </w:r>
      </w:hyperlink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ba82e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ba82e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ba82e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0" distT="0" distL="0" distR="0">
            <wp:extent cx="2676525" cy="666750"/>
            <wp:effectExtent b="0" l="0" r="0" t="0"/>
            <wp:docPr descr="Obrázok, na ktorom je koleso, vozidlo, pozemné vozidlo, pneumatika&#10;&#10;Obsah vygenerovaný umelou inteligenciou môže byť nesprávny." id="2" name="image1.png"/>
            <a:graphic>
              <a:graphicData uri="http://schemas.openxmlformats.org/drawingml/2006/picture">
                <pic:pic>
                  <pic:nvPicPr>
                    <pic:cNvPr descr="Obrázok, na ktorom je koleso, vozidlo, pozemné vozidlo, pneumatika&#10;&#10;Obsah vygenerovaný umelou inteligenciou môže byť nesprávny.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4320.0" w:type="dxa"/>
        <w:jc w:val="left"/>
        <w:tblInd w:w="55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635"/>
        <w:gridCol w:w="1525"/>
        <w:gridCol w:w="675"/>
        <w:gridCol w:w="1485"/>
        <w:tblGridChange w:id="0">
          <w:tblGrid>
            <w:gridCol w:w="635"/>
            <w:gridCol w:w="1525"/>
            <w:gridCol w:w="675"/>
            <w:gridCol w:w="1485"/>
          </w:tblGrid>
        </w:tblGridChange>
      </w:tblGrid>
      <w:tr>
        <w:trPr>
          <w:cantSplit w:val="0"/>
          <w:trHeight w:val="53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90500" cy="190500"/>
                  <wp:effectExtent b="0" l="0" r="0" t="0"/>
                  <wp:docPr descr="Výsledek obrázku pro twitter facebook instagram logo" id="6" name="image2.jpg"/>
                  <a:graphic>
                    <a:graphicData uri="http://schemas.openxmlformats.org/drawingml/2006/picture">
                      <pic:pic>
                        <pic:nvPicPr>
                          <pic:cNvPr descr="Výsledek obrázku pro twitter facebook instagram logo" id="0" name="image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hyperlink r:id="rId11">
              <w:r w:rsidDel="00000000" w:rsidR="00000000" w:rsidRPr="00000000">
                <w:rPr>
                  <w:rFonts w:ascii="Arial" w:cs="Arial" w:eastAsia="Arial" w:hAnsi="Arial"/>
                  <w:b w:val="0"/>
                  <w:bCs w:val="0"/>
                  <w:i w:val="0"/>
                  <w:iCs w:val="0"/>
                  <w:smallCaps w:val="0"/>
                  <w:strike w:val="0"/>
                  <w:color w:val="4ba82e"/>
                  <w:sz w:val="18"/>
                  <w:szCs w:val="18"/>
                  <w:u w:val="single"/>
                  <w:shd w:fill="auto" w:val="clear"/>
                  <w:vertAlign w:val="baseline"/>
                  <w:rtl w:val="0"/>
                </w:rPr>
                <w:t xml:space="preserve">/SkodaAutoSK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90500" cy="190500"/>
                  <wp:effectExtent b="0" l="0" r="0" t="0"/>
                  <wp:docPr descr="Výsledek obrázku pro twitter facebook instagram logo" id="4" name="image5.jpg"/>
                  <a:graphic>
                    <a:graphicData uri="http://schemas.openxmlformats.org/drawingml/2006/picture">
                      <pic:pic>
                        <pic:nvPicPr>
                          <pic:cNvPr descr="Výsledek obrázku pro twitter facebook instagram logo" id="0" name="image5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hyperlink r:id="rId13">
              <w:r w:rsidDel="00000000" w:rsidR="00000000" w:rsidRPr="00000000">
                <w:rPr>
                  <w:rFonts w:ascii="Arial" w:cs="Arial" w:eastAsia="Arial" w:hAnsi="Arial"/>
                  <w:b w:val="0"/>
                  <w:bCs w:val="0"/>
                  <w:i w:val="0"/>
                  <w:iCs w:val="0"/>
                  <w:smallCaps w:val="0"/>
                  <w:strike w:val="0"/>
                  <w:color w:val="4ba82e"/>
                  <w:sz w:val="18"/>
                  <w:szCs w:val="18"/>
                  <w:u w:val="single"/>
                  <w:shd w:fill="auto" w:val="clear"/>
                  <w:vertAlign w:val="baseline"/>
                  <w:rtl w:val="0"/>
                </w:rPr>
                <w:t xml:space="preserve">SkodaAutoSK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2" w:right="0" w:hanging="442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ba82e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4" w:right="0" w:hanging="33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ba82e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4ba82e"/>
          <w:sz w:val="24"/>
          <w:szCs w:val="24"/>
          <w:u w:val="single"/>
          <w:shd w:fill="auto" w:val="clear"/>
          <w:vertAlign w:val="baseline"/>
          <w:rtl w:val="0"/>
        </w:rPr>
        <w:t xml:space="preserve">          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Fotografie k téme: </w:t>
      </w:r>
    </w:p>
    <w:tbl>
      <w:tblPr>
        <w:tblStyle w:val="Table2"/>
        <w:tblW w:w="8460.0" w:type="dxa"/>
        <w:jc w:val="left"/>
        <w:tblInd w:w="78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575"/>
        <w:gridCol w:w="3885"/>
        <w:tblGridChange w:id="0">
          <w:tblGrid>
            <w:gridCol w:w="4575"/>
            <w:gridCol w:w="3885"/>
          </w:tblGrid>
        </w:tblGridChange>
      </w:tblGrid>
      <w:tr>
        <w:trPr>
          <w:cantSplit w:val="0"/>
          <w:trHeight w:val="462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409575</wp:posOffset>
                  </wp:positionV>
                  <wp:extent cx="2687003" cy="1538360"/>
                  <wp:effectExtent b="0" l="0" r="0" t="0"/>
                  <wp:wrapNone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03" cy="15383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KODA Next" w:cs="SKODA Next" w:eastAsia="SKODA Next" w:hAnsi="SKODA Next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KODA Next" w:cs="SKODA Next" w:eastAsia="SKODA Next" w:hAnsi="SKODA Next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Škoda Peaq pozná slovenské ceny. Elektromobil s dojazdom viac ako 640 km štartuje od 52 990 eur 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KODA Next" w:cs="SKODA Next" w:eastAsia="SKODA Next" w:hAnsi="SKODA Next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Pri príležitosti uvedenia modelu na slovenský trh pripravila značka pre zákazníkov atraktívnu štartovaciu ponuku. Škoda Peaq je dostupná už od 52 990 eur s DPH vrátane zákazníckeho zvýhodnenia vo výške 3 900 eur. Súčasťou ponuky je zároveň sada zimných kompletov zdarma, predĺžená záruka na 5 rokov alebo 100 000 kilometrov a servisný balík Basic na 5 rokov bez obmedzenia počtu najazdených kilometrov.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KODA Next" w:cs="SKODA Next" w:eastAsia="SKODA Next" w:hAnsi="SKODA Next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KODA Next" w:cs="SKODA Next" w:eastAsia="SKODA Next" w:hAnsi="SKODA Next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hyperlink r:id="rId15">
              <w:r w:rsidDel="00000000" w:rsidR="00000000" w:rsidRPr="00000000">
                <w:rPr>
                  <w:rFonts w:ascii="Calibri" w:cs="Calibri" w:eastAsia="Calibri" w:hAnsi="Calibri"/>
                  <w:b w:val="0"/>
                  <w:bCs w:val="0"/>
                  <w:i w:val="0"/>
                  <w:iCs w:val="0"/>
                  <w:smallCaps w:val="0"/>
                  <w:strike w:val="0"/>
                  <w:sz w:val="20"/>
                  <w:szCs w:val="20"/>
                  <w:u w:val="single"/>
                  <w:shd w:fill="auto" w:val="clear"/>
                  <w:vertAlign w:val="baseline"/>
                  <w:rtl w:val="0"/>
                </w:rPr>
                <w:t xml:space="preserve">Download</w:t>
              </w:r>
            </w:hyperlink>
            <w:r w:rsidDel="00000000" w:rsidR="00000000" w:rsidRPr="00000000">
              <w:rPr>
                <w:rFonts w:ascii="SKODA Next" w:cs="SKODA Next" w:eastAsia="SKODA Next" w:hAnsi="SKODA Next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</w:t>
            </w:r>
            <w:r w:rsidDel="00000000" w:rsidR="00000000" w:rsidRPr="00000000">
              <w:rPr>
                <w:rFonts w:ascii="SKODA Next" w:cs="SKODA Next" w:eastAsia="SKODA Next" w:hAnsi="SKODA Next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Zdroj: Škoda Auto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6" w:right="0" w:hanging="676"/>
        <w:jc w:val="left"/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1"/>
          <w:bCs w:val="1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Škoda Auto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› sa v novom desaťročí úspešne riadi stratégiou „Next Level Škoda Strategy“;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› efektívne využíva potenciál na dôležitých rastových trhoch ako je India a severná Afrika, Vietnam a región ASEAN;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› v súčasnosti zákazníkom ponúka 14 modelových radov osobných automobilov: Fabia, Scala, Octavia, Superb, Kamiq, Karoq, Kodiaq, Elroq, Enyaq, Epiq, Peaq, Slavia, Kylaq a Kushaq;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› v roku 2025 dodala zákazníkom po celom svete viac ako 1 040 000 vozidiel;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› je už viac ako 30 rokov súčasťou koncernu Volkswagen, jedného z globálne najúspešnejších výrobcov automobilov;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› je súčasťou Brand Group CORE, organizačnej fúzie objemových značiek koncernu Volkswagen, ktorej cieľom je dosiahnutie spoločného rastu a významné zvýšenie celkovej efektivity všetkých piatich objemových značiek;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› samostatne vyvíja a vyrába komponenty ako batériové systémy pre platformu MEB, motory a prevodovky pre ďalšie značky koncernu Volkswagen;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SKODA Next" w:cs="SKODA Next" w:eastAsia="SKODA Next" w:hAnsi="SKODA Next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› celosvetovo zamestnáva viac než 40 000 ľudí a je aktívna na viac ako 100 trhoch.</w:t>
      </w: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6840" w:w="11900" w:orient="portrait"/>
      <w:pgMar w:bottom="2694" w:top="2269" w:left="1134" w:right="1841" w:header="850" w:footer="4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KODA Nex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7938"/>
      </w:tabs>
      <w:spacing w:after="60" w:before="0" w:line="276" w:lineRule="auto"/>
      <w:ind w:left="709" w:right="0" w:firstLine="709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13"/>
        <w:szCs w:val="13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874"/>
        <w:tab w:val="right" w:leader="none" w:pos="7938"/>
      </w:tabs>
      <w:spacing w:after="60" w:before="0" w:line="276" w:lineRule="auto"/>
      <w:ind w:left="709" w:right="0" w:firstLine="709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13"/>
        <w:szCs w:val="13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13"/>
        <w:szCs w:val="13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7938"/>
      </w:tabs>
      <w:spacing w:after="60" w:before="0" w:line="276" w:lineRule="auto"/>
      <w:ind w:left="709" w:right="0" w:firstLine="709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13"/>
        <w:szCs w:val="13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7938"/>
      </w:tabs>
      <w:spacing w:after="60" w:before="0" w:line="276" w:lineRule="auto"/>
      <w:ind w:left="709" w:right="0" w:firstLine="709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13"/>
        <w:szCs w:val="13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4876490</wp:posOffset>
          </wp:positionH>
          <wp:positionV relativeFrom="page">
            <wp:posOffset>473317</wp:posOffset>
          </wp:positionV>
          <wp:extent cx="1514475" cy="396876"/>
          <wp:effectExtent b="0" l="0" r="0" t="0"/>
          <wp:wrapNone/>
          <wp:docPr descr="Obsah obrázku Písmo, Grafika, snímek obrazovky, typografie&#10;&#10;Popis byl vytvořen automaticky" id="3" name="image4.png"/>
          <a:graphic>
            <a:graphicData uri="http://schemas.openxmlformats.org/drawingml/2006/picture">
              <pic:pic>
                <pic:nvPicPr>
                  <pic:cNvPr descr="Obsah obrázku Písmo, Grafika, snímek obrazovky, typografie&#10;&#10;Popis byl vytvořen automaticky" id="0" name="image4.png"/>
                  <pic:cNvPicPr preferRelativeResize="0"/>
                </pic:nvPicPr>
                <pic:blipFill>
                  <a:blip r:embed="rId1"/>
                  <a:srcRect b="0" l="0" r="28378" t="2344"/>
                  <a:stretch>
                    <a:fillRect/>
                  </a:stretch>
                </pic:blipFill>
                <pic:spPr>
                  <a:xfrm>
                    <a:off x="0" y="0"/>
                    <a:ext cx="1514475" cy="3968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b="0" l="0" r="0" t="0"/>
          <wp:wrapNone/>
          <wp:docPr descr="image7.png" id="5" name="image3.png"/>
          <a:graphic>
            <a:graphicData uri="http://schemas.openxmlformats.org/drawingml/2006/picture">
              <pic:pic>
                <pic:nvPicPr>
                  <pic:cNvPr descr="image7.png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2105980</wp:posOffset>
              </wp:positionH>
              <wp:positionV relativeFrom="page">
                <wp:posOffset>10312058</wp:posOffset>
              </wp:positionV>
              <wp:extent cx="4678680" cy="514009"/>
              <wp:effectExtent b="0" l="0" r="0" t="0"/>
              <wp:wrapNone/>
              <wp:docPr descr="Obdĺžnik 965343839"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60" w:before="0" w:line="275.00000953674316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From details to story: skoda-storyboard.com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60" w:before="0" w:line="275.00000953674316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For the latest news, follow us on our WhatsApp channel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,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'What's up, Škoda?'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 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2105980</wp:posOffset>
              </wp:positionH>
              <wp:positionV relativeFrom="page">
                <wp:posOffset>10312058</wp:posOffset>
              </wp:positionV>
              <wp:extent cx="4678680" cy="514009"/>
              <wp:effectExtent b="0" l="0" r="0" t="0"/>
              <wp:wrapNone/>
              <wp:docPr descr="Obdĺžnik 965343839" id="1" name="image6.png"/>
              <a:graphic>
                <a:graphicData uri="http://schemas.openxmlformats.org/drawingml/2006/picture">
                  <pic:pic>
                    <pic:nvPicPr>
                      <pic:cNvPr descr="Obdĺžnik 965343839"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78680" cy="51400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Arial" w:cs="Arial" w:eastAsia="Arial" w:hAnsi="Arial"/>
        <w:b w:val="1"/>
        <w:bCs w:val="1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Tlačová správa</w:t>
    </w:r>
    <w:r w:rsidDel="00000000" w:rsidR="00000000" w:rsidRPr="00000000">
      <w:rPr>
        <w:rFonts w:ascii="Calibri" w:cs="Calibri" w:eastAsia="Calibri" w:hAnsi="Calibri"/>
        <w:b w:val="1"/>
        <w:bCs w:val="1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76" w:lineRule="auto"/>
      <w:ind w:left="709" w:right="0" w:firstLine="0"/>
      <w:jc w:val="left"/>
    </w:pPr>
    <w:rPr>
      <w:rFonts w:ascii="Helvetica Neue" w:cs="Helvetica Neue" w:eastAsia="Helvetica Neue" w:hAnsi="Helvetica Neue"/>
      <w:b w:val="0"/>
      <w:bCs w:val="0"/>
      <w:i w:val="0"/>
      <w:iCs w:val="0"/>
      <w:smallCaps w:val="0"/>
      <w:strike w:val="0"/>
      <w:color w:val="a4a4a4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acebook.com/SkodaAutoSK" TargetMode="External"/><Relationship Id="rId10" Type="http://schemas.openxmlformats.org/officeDocument/2006/relationships/image" Target="media/image2.jpg"/><Relationship Id="rId13" Type="http://schemas.openxmlformats.org/officeDocument/2006/relationships/hyperlink" Target="http://www.instagram.com/SkodaAutoSK" TargetMode="External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yperlink" Target="https://webapps.skoda-auto.sk/PR/peaq/peaq.png" TargetMode="External"/><Relationship Id="rId14" Type="http://schemas.openxmlformats.org/officeDocument/2006/relationships/image" Target="media/image7.pn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skoda-auto.sk" TargetMode="External"/><Relationship Id="rId8" Type="http://schemas.openxmlformats.org/officeDocument/2006/relationships/hyperlink" Target="mailto:zuzana.kubikova2@skoda-auto.s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6Ud3IJ2+Y31Db232CRXTpHxmGw==">CgMxLjA4AHIhMXlNdF9ITVZZdDBJZ0tuaVptOXd3emNCd25xVjlOZUNv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