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1FF1C" w14:textId="530CEAE7" w:rsidR="00A352C4" w:rsidRPr="006E2C92" w:rsidRDefault="00936F53" w:rsidP="00A352C4">
      <w:pP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6E2C92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Auto dosiahla významný míľnik: vyrobila miliónty model Karoq</w:t>
      </w:r>
    </w:p>
    <w:p w14:paraId="2E699C06" w14:textId="77777777" w:rsidR="00A352C4" w:rsidRPr="006E2C92" w:rsidRDefault="00A352C4" w:rsidP="00A352C4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9E42A4" w14:textId="5935F0C0" w:rsidR="00936F53" w:rsidRPr="006E2C92" w:rsidRDefault="00936F53" w:rsidP="00936F53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6E2C92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6E2C92">
        <w:rPr>
          <w:rFonts w:ascii="SKODA Next" w:eastAsia="SKODA Next" w:hAnsi="SKODA Next" w:cs="SKODA Next"/>
          <w:b/>
          <w:sz w:val="20"/>
          <w:szCs w:val="20"/>
        </w:rPr>
        <w:t>Jubilejným vozidlom je Karoq 1.5 TSI s výkonom 110 kW v šedej farbe Graphite</w:t>
      </w:r>
    </w:p>
    <w:p w14:paraId="466F3391" w14:textId="6A6CF5FD" w:rsidR="00936F53" w:rsidRPr="006E2C92" w:rsidRDefault="00936F53" w:rsidP="00936F53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6E2C92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6E2C92">
        <w:rPr>
          <w:rFonts w:ascii="SKODA Next" w:eastAsia="SKODA Next" w:hAnsi="SKODA Next" w:cs="SKODA Next"/>
          <w:b/>
          <w:sz w:val="20"/>
          <w:szCs w:val="20"/>
        </w:rPr>
        <w:t>Kompaktné SUV malo premiéru v roku 2017, v súčasnosti sa predáva na približne 60 trhoch a zostáva významným pilierom portfólia značky v segmente SUV</w:t>
      </w:r>
    </w:p>
    <w:p w14:paraId="1D1176CC" w14:textId="01A61D3F" w:rsidR="00A51A60" w:rsidRPr="006E2C92" w:rsidRDefault="00936F53" w:rsidP="00936F53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6E2C92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 w:rsidRPr="006E2C92">
        <w:rPr>
          <w:rFonts w:ascii="SKODA Next" w:eastAsia="SKODA Next" w:hAnsi="SKODA Next" w:cs="SKODA Next"/>
          <w:b/>
          <w:sz w:val="20"/>
          <w:szCs w:val="20"/>
        </w:rPr>
        <w:t>Predstavenie nástupcu je naplánované na prelome rokov 2027 a</w:t>
      </w:r>
      <w:r w:rsidR="004C3FD9" w:rsidRPr="006E2C92">
        <w:rPr>
          <w:rFonts w:ascii="SKODA Next" w:eastAsia="SKODA Next" w:hAnsi="SKODA Next" w:cs="SKODA Next"/>
          <w:b/>
          <w:sz w:val="20"/>
          <w:szCs w:val="20"/>
        </w:rPr>
        <w:t> </w:t>
      </w:r>
      <w:r w:rsidRPr="006E2C92">
        <w:rPr>
          <w:rFonts w:ascii="SKODA Next" w:eastAsia="SKODA Next" w:hAnsi="SKODA Next" w:cs="SKODA Next"/>
          <w:b/>
          <w:sz w:val="20"/>
          <w:szCs w:val="20"/>
        </w:rPr>
        <w:t>2028</w:t>
      </w:r>
    </w:p>
    <w:p w14:paraId="1104FE75" w14:textId="77777777" w:rsidR="004C3FD9" w:rsidRPr="006E2C92" w:rsidRDefault="004C3FD9" w:rsidP="00936F53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37FF555E" w14:textId="3B9B5638" w:rsidR="00936F53" w:rsidRPr="006E2C92" w:rsidRDefault="00CA034D" w:rsidP="00936F53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Bratislava, </w:t>
      </w:r>
      <w:r w:rsidR="00AD73D4" w:rsidRPr="006E2C92">
        <w:rPr>
          <w:rFonts w:ascii="SKODA Next" w:eastAsia="SKODA Next" w:hAnsi="SKODA Next" w:cs="SKODA Next"/>
          <w:bCs/>
          <w:sz w:val="20"/>
          <w:szCs w:val="20"/>
        </w:rPr>
        <w:t>1</w:t>
      </w:r>
      <w:r w:rsidR="00936F53" w:rsidRPr="006E2C92">
        <w:rPr>
          <w:rFonts w:ascii="SKODA Next" w:eastAsia="SKODA Next" w:hAnsi="SKODA Next" w:cs="SKODA Next"/>
          <w:bCs/>
          <w:sz w:val="20"/>
          <w:szCs w:val="20"/>
        </w:rPr>
        <w:t>6</w:t>
      </w:r>
      <w:r w:rsidR="00FA435C" w:rsidRPr="006E2C92">
        <w:rPr>
          <w:rFonts w:ascii="SKODA Next" w:eastAsia="SKODA Next" w:hAnsi="SKODA Next" w:cs="SKODA Next"/>
          <w:bCs/>
          <w:sz w:val="20"/>
          <w:szCs w:val="20"/>
        </w:rPr>
        <w:t>.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="00A51A60" w:rsidRPr="006E2C92">
        <w:rPr>
          <w:rFonts w:ascii="SKODA Next" w:eastAsia="SKODA Next" w:hAnsi="SKODA Next" w:cs="SKODA Next"/>
          <w:bCs/>
          <w:sz w:val="20"/>
          <w:szCs w:val="20"/>
        </w:rPr>
        <w:t>jú</w:t>
      </w:r>
      <w:r w:rsidR="00E37434" w:rsidRPr="006E2C92">
        <w:rPr>
          <w:rFonts w:ascii="SKODA Next" w:eastAsia="SKODA Next" w:hAnsi="SKODA Next" w:cs="SKODA Next"/>
          <w:bCs/>
          <w:sz w:val="20"/>
          <w:szCs w:val="20"/>
        </w:rPr>
        <w:t>l</w:t>
      </w:r>
      <w:r w:rsidR="005633E1" w:rsidRPr="006E2C92">
        <w:rPr>
          <w:rFonts w:ascii="SKODA Next" w:eastAsia="SKODA Next" w:hAnsi="SKODA Next" w:cs="SKODA Next"/>
          <w:bCs/>
          <w:sz w:val="20"/>
          <w:szCs w:val="20"/>
        </w:rPr>
        <w:t>a</w:t>
      </w:r>
      <w:r w:rsidR="00397847" w:rsidRPr="006E2C92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="00A352C4" w:rsidRPr="006E2C92">
        <w:rPr>
          <w:rFonts w:ascii="SKODA Next" w:eastAsia="SKODA Next" w:hAnsi="SKODA Next" w:cs="SKODA Next"/>
          <w:bCs/>
          <w:sz w:val="20"/>
          <w:szCs w:val="20"/>
        </w:rPr>
        <w:t xml:space="preserve">2026 </w:t>
      </w:r>
      <w:r w:rsidR="00936F53" w:rsidRPr="00C162CE">
        <w:rPr>
          <w:rFonts w:ascii="SKODA Next" w:eastAsia="SKODA Next" w:hAnsi="SKODA Next" w:cs="SKODA Next"/>
          <w:bCs/>
          <w:sz w:val="20"/>
          <w:szCs w:val="20"/>
        </w:rPr>
        <w:t xml:space="preserve">– </w:t>
      </w:r>
      <w:r w:rsidR="00936F53" w:rsidRPr="006E2C92">
        <w:rPr>
          <w:rFonts w:ascii="SKODA Next" w:eastAsia="SKODA Next" w:hAnsi="SKODA Next" w:cs="SKODA Next"/>
          <w:b/>
          <w:sz w:val="20"/>
          <w:szCs w:val="20"/>
        </w:rPr>
        <w:t>Škoda Auto vyrobila vo svojom závode v Kvasinách miliónty model Karoq. Jubilejným vozidlom je Karoq 1.5 TSI s výkonom 110 kW v šedej farbe Graphite. Model predstavený v roku 2017 si získal nielen obľubu zákazníkov, ale aj množstvo odborných ocenení</w:t>
      </w:r>
      <w:r w:rsidR="00EE02B5" w:rsidRPr="006E2C92">
        <w:rPr>
          <w:rFonts w:ascii="SKODA Next" w:eastAsia="SKODA Next" w:hAnsi="SKODA Next" w:cs="SKODA Next"/>
          <w:b/>
          <w:sz w:val="20"/>
          <w:szCs w:val="20"/>
        </w:rPr>
        <w:t>,</w:t>
      </w:r>
      <w:r w:rsidR="00936F53" w:rsidRPr="006E2C92">
        <w:rPr>
          <w:rFonts w:ascii="SKODA Next" w:eastAsia="SKODA Next" w:hAnsi="SKODA Next" w:cs="SKODA Next"/>
          <w:b/>
          <w:sz w:val="20"/>
          <w:szCs w:val="20"/>
        </w:rPr>
        <w:t xml:space="preserve"> vrátane ceny Red Dot Award v kategórii produktový dizajn. Karoq vyniká </w:t>
      </w:r>
      <w:r w:rsidR="00EE02B5" w:rsidRPr="006E2C92">
        <w:rPr>
          <w:rFonts w:ascii="SKODA Next" w:eastAsia="SKODA Next" w:hAnsi="SKODA Next" w:cs="SKODA Next"/>
          <w:b/>
          <w:sz w:val="20"/>
          <w:szCs w:val="20"/>
        </w:rPr>
        <w:t>veľkým vnútorným priestorom,</w:t>
      </w:r>
      <w:r w:rsidR="00936F53" w:rsidRPr="006E2C92">
        <w:rPr>
          <w:rFonts w:ascii="SKODA Next" w:eastAsia="SKODA Next" w:hAnsi="SKODA Next" w:cs="SKODA Next"/>
          <w:b/>
          <w:sz w:val="20"/>
          <w:szCs w:val="20"/>
        </w:rPr>
        <w:t xml:space="preserve"> bohatou výbavou a možnosťou pohonu predných alebo všetkých kolies, čo z neho robí všestranné vozidlo na každodenné používanie. Model sa </w:t>
      </w:r>
      <w:r w:rsidR="00EE02B5" w:rsidRPr="006E2C92">
        <w:rPr>
          <w:rFonts w:ascii="SKODA Next" w:eastAsia="SKODA Next" w:hAnsi="SKODA Next" w:cs="SKODA Next"/>
          <w:b/>
          <w:sz w:val="20"/>
          <w:szCs w:val="20"/>
        </w:rPr>
        <w:t xml:space="preserve">montuje </w:t>
      </w:r>
      <w:r w:rsidR="00936F53" w:rsidRPr="006E2C92">
        <w:rPr>
          <w:rFonts w:ascii="SKODA Next" w:eastAsia="SKODA Next" w:hAnsi="SKODA Next" w:cs="SKODA Next"/>
          <w:b/>
          <w:sz w:val="20"/>
          <w:szCs w:val="20"/>
        </w:rPr>
        <w:t xml:space="preserve">v závode </w:t>
      </w:r>
      <w:proofErr w:type="spellStart"/>
      <w:r w:rsidR="00936F53" w:rsidRPr="006E2C92">
        <w:rPr>
          <w:rFonts w:ascii="SKODA Next" w:eastAsia="SKODA Next" w:hAnsi="SKODA Next" w:cs="SKODA Next"/>
          <w:b/>
          <w:sz w:val="20"/>
          <w:szCs w:val="20"/>
        </w:rPr>
        <w:t>Kvasin</w:t>
      </w:r>
      <w:r w:rsidR="00EE02B5" w:rsidRPr="006E2C92">
        <w:rPr>
          <w:rFonts w:ascii="SKODA Next" w:eastAsia="SKODA Next" w:hAnsi="SKODA Next" w:cs="SKODA Next"/>
          <w:b/>
          <w:sz w:val="20"/>
          <w:szCs w:val="20"/>
        </w:rPr>
        <w:t>y</w:t>
      </w:r>
      <w:proofErr w:type="spellEnd"/>
      <w:r w:rsidR="00936F53" w:rsidRPr="006E2C92">
        <w:rPr>
          <w:rFonts w:ascii="SKODA Next" w:eastAsia="SKODA Next" w:hAnsi="SKODA Next" w:cs="SKODA Next"/>
          <w:b/>
          <w:sz w:val="20"/>
          <w:szCs w:val="20"/>
        </w:rPr>
        <w:t xml:space="preserve">, kde </w:t>
      </w:r>
      <w:r w:rsidR="00EE02B5" w:rsidRPr="006E2C92">
        <w:rPr>
          <w:rFonts w:ascii="SKODA Next" w:eastAsia="SKODA Next" w:hAnsi="SKODA Next" w:cs="SKODA Next"/>
          <w:b/>
          <w:sz w:val="20"/>
          <w:szCs w:val="20"/>
        </w:rPr>
        <w:t xml:space="preserve">sa vyrábajú </w:t>
      </w:r>
      <w:r w:rsidR="00936F53" w:rsidRPr="006E2C92">
        <w:rPr>
          <w:rFonts w:ascii="SKODA Next" w:eastAsia="SKODA Next" w:hAnsi="SKODA Next" w:cs="SKODA Next"/>
          <w:b/>
          <w:sz w:val="20"/>
          <w:szCs w:val="20"/>
        </w:rPr>
        <w:t xml:space="preserve">aj modely Octavia a Kodiaq. Ročná výrobná kapacita závodu presahuje 300 000 vozidiel. Predstavenie nástupcu </w:t>
      </w:r>
      <w:r w:rsidR="00EE02B5" w:rsidRPr="006E2C92">
        <w:rPr>
          <w:rFonts w:ascii="SKODA Next" w:eastAsia="SKODA Next" w:hAnsi="SKODA Next" w:cs="SKODA Next"/>
          <w:b/>
          <w:sz w:val="20"/>
          <w:szCs w:val="20"/>
        </w:rPr>
        <w:t xml:space="preserve">tohto </w:t>
      </w:r>
      <w:r w:rsidR="00936F53" w:rsidRPr="006E2C92">
        <w:rPr>
          <w:rFonts w:ascii="SKODA Next" w:eastAsia="SKODA Next" w:hAnsi="SKODA Next" w:cs="SKODA Next"/>
          <w:b/>
          <w:sz w:val="20"/>
          <w:szCs w:val="20"/>
        </w:rPr>
        <w:t>modelu je naplánované na prelome rokov 2027 a 2028.</w:t>
      </w:r>
    </w:p>
    <w:p w14:paraId="597AD196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</w:p>
    <w:p w14:paraId="57C74A8C" w14:textId="22FC3D38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i/>
          <w:iCs/>
          <w:sz w:val="20"/>
          <w:szCs w:val="20"/>
        </w:rPr>
      </w:pPr>
      <w:proofErr w:type="spellStart"/>
      <w:r w:rsidRPr="006E2C92">
        <w:rPr>
          <w:rFonts w:ascii="SKODA Next" w:eastAsia="SKODA Next" w:hAnsi="SKODA Next" w:cs="SKODA Next"/>
          <w:b/>
          <w:sz w:val="20"/>
          <w:szCs w:val="20"/>
        </w:rPr>
        <w:t>Andreas</w:t>
      </w:r>
      <w:proofErr w:type="spellEnd"/>
      <w:r w:rsidRPr="006E2C92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proofErr w:type="spellStart"/>
      <w:r w:rsidRPr="006E2C92">
        <w:rPr>
          <w:rFonts w:ascii="SKODA Next" w:eastAsia="SKODA Next" w:hAnsi="SKODA Next" w:cs="SKODA Next"/>
          <w:b/>
          <w:sz w:val="20"/>
          <w:szCs w:val="20"/>
        </w:rPr>
        <w:t>Dick</w:t>
      </w:r>
      <w:proofErr w:type="spellEnd"/>
      <w:r w:rsidRPr="006E2C92">
        <w:rPr>
          <w:rFonts w:ascii="SKODA Next" w:eastAsia="SKODA Next" w:hAnsi="SKODA Next" w:cs="SKODA Next"/>
          <w:b/>
          <w:sz w:val="20"/>
          <w:szCs w:val="20"/>
        </w:rPr>
        <w:t xml:space="preserve">, </w:t>
      </w:r>
      <w:r w:rsidR="0093192C">
        <w:rPr>
          <w:rFonts w:ascii="SKODA Next" w:eastAsia="SKODA Next" w:hAnsi="SKODA Next" w:cs="SKODA Next"/>
          <w:b/>
          <w:sz w:val="20"/>
          <w:szCs w:val="20"/>
        </w:rPr>
        <w:t xml:space="preserve">zodpovedný </w:t>
      </w:r>
      <w:r w:rsidR="002750A4">
        <w:rPr>
          <w:rFonts w:ascii="SKODA Next" w:eastAsia="SKODA Next" w:hAnsi="SKODA Next" w:cs="SKODA Next"/>
          <w:b/>
          <w:sz w:val="20"/>
          <w:szCs w:val="20"/>
        </w:rPr>
        <w:t>za Výrobu a logistiku v Škoda Auto</w:t>
      </w:r>
      <w:r w:rsidR="002750A4" w:rsidRPr="002750A4">
        <w:rPr>
          <w:rFonts w:ascii="SKODA Next" w:eastAsia="SKODA Next" w:hAnsi="SKODA Next" w:cs="SKODA Next"/>
          <w:bCs/>
          <w:sz w:val="20"/>
          <w:szCs w:val="20"/>
        </w:rPr>
        <w:t>, hovorí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: </w:t>
      </w:r>
      <w:r w:rsidRPr="006E2C92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„Škoda </w:t>
      </w:r>
      <w:proofErr w:type="spellStart"/>
      <w:r w:rsidRPr="006E2C92">
        <w:rPr>
          <w:rFonts w:ascii="SKODA Next" w:eastAsia="SKODA Next" w:hAnsi="SKODA Next" w:cs="SKODA Next"/>
          <w:bCs/>
          <w:i/>
          <w:iCs/>
          <w:sz w:val="20"/>
          <w:szCs w:val="20"/>
        </w:rPr>
        <w:t>Karoq</w:t>
      </w:r>
      <w:proofErr w:type="spellEnd"/>
      <w:r w:rsidRPr="006E2C92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je od začiatku výroby v roku 2017 pevnou súčasťou našej ponuky a zároveň mimoriadne dôležitým modelom pre závod v Kvasinách. Dosiahnutie hranice jedného milióna </w:t>
      </w:r>
      <w:r w:rsidR="006E12E4" w:rsidRPr="006E2C92">
        <w:rPr>
          <w:rFonts w:ascii="SKODA Next" w:eastAsia="SKODA Next" w:hAnsi="SKODA Next" w:cs="SKODA Next"/>
          <w:bCs/>
          <w:i/>
          <w:iCs/>
          <w:sz w:val="20"/>
          <w:szCs w:val="20"/>
        </w:rPr>
        <w:t>kusov</w:t>
      </w:r>
      <w:r w:rsidRPr="006E2C92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je výsledkom odhodlania a tímovej práce mnohých ľudí počas uplynulých rokov. Chcel by som poďakovať všetkým kolegom v Kvasinách za ich nasadenie a nášmu sociálnemu partnerovi, Odboro</w:t>
      </w:r>
      <w:r w:rsidR="006E12E4" w:rsidRPr="006E2C92">
        <w:rPr>
          <w:rFonts w:ascii="SKODA Next" w:eastAsia="SKODA Next" w:hAnsi="SKODA Next" w:cs="SKODA Next"/>
          <w:bCs/>
          <w:i/>
          <w:iCs/>
          <w:sz w:val="20"/>
          <w:szCs w:val="20"/>
        </w:rPr>
        <w:t>m</w:t>
      </w:r>
      <w:r w:rsidRPr="006E2C92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KOVO, za dlhoročnú konštruktívnu spoluprácu založenú na vzájomnej dôvere.“</w:t>
      </w:r>
    </w:p>
    <w:p w14:paraId="1383BBA6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/>
          <w:i/>
          <w:iCs/>
          <w:sz w:val="20"/>
          <w:szCs w:val="20"/>
        </w:rPr>
      </w:pPr>
    </w:p>
    <w:p w14:paraId="3FC27A2A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6E2C92">
        <w:rPr>
          <w:rFonts w:ascii="SKODA Next" w:eastAsia="SKODA Next" w:hAnsi="SKODA Next" w:cs="SKODA Next"/>
          <w:b/>
          <w:sz w:val="20"/>
          <w:szCs w:val="20"/>
        </w:rPr>
        <w:t>Škoda Karoq: Dôležitý pilier portfólia značky v segmente SUV</w:t>
      </w:r>
    </w:p>
    <w:p w14:paraId="71B1527A" w14:textId="312D8EC8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t>Model Karoq bol predstavený v roku 2017 ako tretie SUV značky Škoda a veľmi rýchlo si získal obľubu zákazníkov po celom svete. Automobilka dnes ponúka celkovo 14 modelových radov, z ktorých deväť tvoria SUV, pričom Karoq je tretím naj</w:t>
      </w:r>
      <w:r w:rsidR="006E12E4" w:rsidRPr="006E2C92">
        <w:rPr>
          <w:rFonts w:ascii="SKODA Next" w:eastAsia="SKODA Next" w:hAnsi="SKODA Next" w:cs="SKODA Next"/>
          <w:bCs/>
          <w:sz w:val="20"/>
          <w:szCs w:val="20"/>
        </w:rPr>
        <w:t>obľúbenejším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 SUV v</w:t>
      </w:r>
      <w:r w:rsidR="004C3FD9" w:rsidRPr="006E2C92">
        <w:rPr>
          <w:rFonts w:ascii="SKODA Next" w:eastAsia="SKODA Next" w:hAnsi="SKODA Next" w:cs="SKODA Next"/>
          <w:bCs/>
          <w:sz w:val="20"/>
          <w:szCs w:val="20"/>
        </w:rPr>
        <w:t> 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>portfóliu</w:t>
      </w:r>
      <w:r w:rsidR="004C3FD9" w:rsidRPr="006E2C92">
        <w:rPr>
          <w:rFonts w:ascii="SKODA Next" w:eastAsia="SKODA Next" w:hAnsi="SKODA Next" w:cs="SKODA Next"/>
          <w:bCs/>
          <w:sz w:val="20"/>
          <w:szCs w:val="20"/>
        </w:rPr>
        <w:t>.</w:t>
      </w:r>
    </w:p>
    <w:p w14:paraId="737ECC9E" w14:textId="30715EBA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Po štyroch rokoch od uvedenia na trh prešiel Karoq modernizáciou a naďalej </w:t>
      </w:r>
      <w:r w:rsidR="006E12E4" w:rsidRPr="006E2C92">
        <w:rPr>
          <w:rFonts w:ascii="SKODA Next" w:eastAsia="SKODA Next" w:hAnsi="SKODA Next" w:cs="SKODA Next"/>
          <w:bCs/>
          <w:sz w:val="20"/>
          <w:szCs w:val="20"/>
        </w:rPr>
        <w:t xml:space="preserve">priťahuje 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 zákazníkov </w:t>
      </w:r>
      <w:r w:rsidR="006E12E4" w:rsidRPr="006E2C92">
        <w:rPr>
          <w:rFonts w:ascii="SKODA Next" w:eastAsia="SKODA Next" w:hAnsi="SKODA Next" w:cs="SKODA Next"/>
          <w:bCs/>
          <w:sz w:val="20"/>
          <w:szCs w:val="20"/>
        </w:rPr>
        <w:t xml:space="preserve">veľkým 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>a variabilným interiérom, bohatou štandardnou výbavou a úspornými motormi.</w:t>
      </w:r>
    </w:p>
    <w:p w14:paraId="627CB9CA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</w:p>
    <w:p w14:paraId="65F065E7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6E2C92">
        <w:rPr>
          <w:rFonts w:ascii="SKODA Next" w:eastAsia="SKODA Next" w:hAnsi="SKODA Next" w:cs="SKODA Next"/>
          <w:b/>
          <w:sz w:val="20"/>
          <w:szCs w:val="20"/>
        </w:rPr>
        <w:t>Praktické SUV úspešné u zákazníkov aj odborníkov</w:t>
      </w:r>
    </w:p>
    <w:p w14:paraId="6A2560D2" w14:textId="3BCB4F78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t>Škoda Karoq sa v súčasnosti predáva na približne 60 trhoch po celom svete. Zákazníci si môžu vyb</w:t>
      </w:r>
      <w:r w:rsidR="004C3FD9" w:rsidRPr="006E2C92">
        <w:rPr>
          <w:rFonts w:ascii="SKODA Next" w:eastAsia="SKODA Next" w:hAnsi="SKODA Next" w:cs="SKODA Next"/>
          <w:bCs/>
          <w:sz w:val="20"/>
          <w:szCs w:val="20"/>
        </w:rPr>
        <w:t>e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>rať z benzínových motorov 1.0 TSI, 1.4 TSI, 1.5 TSI a 2.0 TSI alebo naftového motora 2.0 TDI s výkonom od 85 do 140 kW, v kombinácii s pohonom predných alebo všetkých kolies.</w:t>
      </w:r>
    </w:p>
    <w:p w14:paraId="23528B51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t>Približne tri štvrtiny zákazníkov (73 %) si vyberajú automatickú prevodovku, zatiaľ čo 27 % uprednostňuje manuálne radenie. Najväčší odbyt zaznamenáva model v Nemecku, Českej republike a Spojenom kráľovstve.</w:t>
      </w:r>
    </w:p>
    <w:p w14:paraId="30B777B2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</w:p>
    <w:p w14:paraId="0977B644" w14:textId="4323EE2F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t>Karoq získal aj viacero významných ocenení</w:t>
      </w:r>
      <w:r w:rsidR="006E12E4" w:rsidRPr="006E2C92">
        <w:rPr>
          <w:rFonts w:ascii="SKODA Next" w:eastAsia="SKODA Next" w:hAnsi="SKODA Next" w:cs="SKODA Next"/>
          <w:bCs/>
          <w:sz w:val="20"/>
          <w:szCs w:val="20"/>
        </w:rPr>
        <w:t>,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 vrátane ceny Red Dot Award za produktový dizajn, titulu Auto roka 2018 v Českej republike či víťazstv</w:t>
      </w:r>
      <w:r w:rsidR="006E12E4" w:rsidRPr="006E2C92">
        <w:rPr>
          <w:rFonts w:ascii="SKODA Next" w:eastAsia="SKODA Next" w:hAnsi="SKODA Next" w:cs="SKODA Next"/>
          <w:bCs/>
          <w:sz w:val="20"/>
          <w:szCs w:val="20"/>
        </w:rPr>
        <w:t>o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 v kategórii Najvýhodnejšie rodinné SUV roka 2023 v ankete britského magazínu What Car?.</w:t>
      </w:r>
    </w:p>
    <w:p w14:paraId="509816EF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</w:p>
    <w:p w14:paraId="75B4AC8E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lastRenderedPageBreak/>
        <w:t>Prípravy novej generácie modelu Karoq pokračujú a jeho predstavenie je naplánované na prelome rokov 2027 a 2028.</w:t>
      </w:r>
    </w:p>
    <w:p w14:paraId="2F4CCCB5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</w:p>
    <w:p w14:paraId="3055FED1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6E2C92">
        <w:rPr>
          <w:rFonts w:ascii="SKODA Next" w:eastAsia="SKODA Next" w:hAnsi="SKODA Next" w:cs="SKODA Next"/>
          <w:b/>
          <w:sz w:val="20"/>
          <w:szCs w:val="20"/>
        </w:rPr>
        <w:t>Karoq zostáva dôležitou súčasťou výrobného programu závodu v Kvasinách</w:t>
      </w:r>
    </w:p>
    <w:p w14:paraId="7826FA74" w14:textId="51476F72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t>Model Karoq</w:t>
      </w:r>
      <w:r w:rsidR="00E85DA6" w:rsidRPr="006E2C92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>od začiatku v</w:t>
      </w:r>
      <w:r w:rsidR="00E85DA6" w:rsidRPr="006E2C92">
        <w:rPr>
          <w:rFonts w:ascii="SKODA Next" w:eastAsia="SKODA Next" w:hAnsi="SKODA Next" w:cs="SKODA Next"/>
          <w:bCs/>
          <w:sz w:val="20"/>
          <w:szCs w:val="20"/>
        </w:rPr>
        <w:t xml:space="preserve">zniká 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>v závode Škoda Auto v Kvasinách a tvorí významnú časť jeho výrobného programu. V roku 2025, po rozšírení výroby modelu Kodiaq na obe montážne linky a doplnení výrobných kapacít o model Octavia, dosiahol závod nový výrobný rekord – 301 500 vozidiel značky Škoda. Od mája 2026 sa tu vyrába aj model Octavia Combi.</w:t>
      </w:r>
    </w:p>
    <w:p w14:paraId="0A632A02" w14:textId="77777777" w:rsidR="00936F53" w:rsidRPr="006E2C92" w:rsidRDefault="00936F53" w:rsidP="00936F53">
      <w:pPr>
        <w:pStyle w:val="Normlnywebov"/>
        <w:contextualSpacing/>
        <w:rPr>
          <w:rFonts w:ascii="SKODA Next" w:eastAsia="SKODA Next" w:hAnsi="SKODA Next" w:cs="SKODA Next"/>
          <w:bCs/>
          <w:sz w:val="20"/>
          <w:szCs w:val="20"/>
        </w:rPr>
      </w:pPr>
    </w:p>
    <w:p w14:paraId="14715E2C" w14:textId="529C011F" w:rsidR="00A352C4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6E2C92">
        <w:rPr>
          <w:rFonts w:ascii="SKODA Next" w:eastAsia="SKODA Next" w:hAnsi="SKODA Next" w:cs="SKODA Next"/>
          <w:bCs/>
          <w:sz w:val="20"/>
          <w:szCs w:val="20"/>
        </w:rPr>
        <w:t>Závod v Kvasinách patrí medzi najväčších zamestnávateľov v regióne a zároveň neustále prechádza modernizáciou s cieľom zvýšiť flexibilitu a</w:t>
      </w:r>
      <w:r w:rsidR="00E85DA6" w:rsidRPr="006E2C92">
        <w:rPr>
          <w:rFonts w:ascii="SKODA Next" w:eastAsia="SKODA Next" w:hAnsi="SKODA Next" w:cs="SKODA Next"/>
          <w:bCs/>
          <w:sz w:val="20"/>
          <w:szCs w:val="20"/>
        </w:rPr>
        <w:t> 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>efektivitu</w:t>
      </w:r>
      <w:r w:rsidR="00E85DA6" w:rsidRPr="006E2C92">
        <w:rPr>
          <w:rFonts w:ascii="SKODA Next" w:eastAsia="SKODA Next" w:hAnsi="SKODA Next" w:cs="SKODA Next"/>
          <w:bCs/>
          <w:sz w:val="20"/>
          <w:szCs w:val="20"/>
        </w:rPr>
        <w:t>.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 Ešte v tomto roku prejde modernizáciou aj lakovňa, čo umožní ďalšie zvýšenie kvalit</w:t>
      </w:r>
      <w:r w:rsidR="00E85DA6" w:rsidRPr="006E2C92">
        <w:rPr>
          <w:rFonts w:ascii="SKODA Next" w:eastAsia="SKODA Next" w:hAnsi="SKODA Next" w:cs="SKODA Next"/>
          <w:bCs/>
          <w:sz w:val="20"/>
          <w:szCs w:val="20"/>
        </w:rPr>
        <w:t xml:space="preserve">y a využívanie </w:t>
      </w:r>
      <w:r w:rsidRPr="006E2C92">
        <w:rPr>
          <w:rFonts w:ascii="SKODA Next" w:eastAsia="SKODA Next" w:hAnsi="SKODA Next" w:cs="SKODA Next"/>
          <w:bCs/>
          <w:sz w:val="20"/>
          <w:szCs w:val="20"/>
        </w:rPr>
        <w:t xml:space="preserve">pokročilejších </w:t>
      </w:r>
      <w:r w:rsidR="00E85DA6" w:rsidRPr="006E2C92">
        <w:rPr>
          <w:rFonts w:ascii="SKODA Next" w:eastAsia="SKODA Next" w:hAnsi="SKODA Next" w:cs="SKODA Next"/>
          <w:bCs/>
          <w:sz w:val="20"/>
          <w:szCs w:val="20"/>
        </w:rPr>
        <w:t>náterových hmôt.</w:t>
      </w:r>
    </w:p>
    <w:p w14:paraId="76AD2F3A" w14:textId="77777777" w:rsidR="00936F53" w:rsidRPr="006E2C92" w:rsidRDefault="00936F53" w:rsidP="00936F53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</w:p>
    <w:p w14:paraId="46C08C32" w14:textId="77777777" w:rsidR="00A352C4" w:rsidRPr="006E2C92" w:rsidRDefault="00A352C4" w:rsidP="00A352C4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1FA76FED" w14:textId="1719A0AB" w:rsidR="002C3795" w:rsidRPr="006E2C92" w:rsidRDefault="00476D85">
      <w:pPr>
        <w:ind w:left="708"/>
        <w:rPr>
          <w:rFonts w:ascii="Arial" w:eastAsia="Arial" w:hAnsi="Arial" w:cs="Arial"/>
          <w:sz w:val="18"/>
          <w:szCs w:val="18"/>
        </w:rPr>
      </w:pPr>
      <w:r w:rsidRPr="006E2C92">
        <w:rPr>
          <w:rFonts w:ascii="Arial" w:hAnsi="Arial"/>
          <w:b/>
          <w:bCs/>
          <w:sz w:val="18"/>
          <w:szCs w:val="18"/>
        </w:rPr>
        <w:t>Pre ďalšie informácie, prosím, kontaktujte:</w:t>
      </w:r>
    </w:p>
    <w:p w14:paraId="757DA219" w14:textId="77777777" w:rsidR="002C3795" w:rsidRPr="006E2C92" w:rsidRDefault="00476D85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6E2C92">
        <w:rPr>
          <w:rFonts w:ascii="Arial" w:hAnsi="Arial"/>
          <w:b/>
          <w:bCs/>
          <w:sz w:val="18"/>
          <w:szCs w:val="18"/>
        </w:rPr>
        <w:t>Zuzana Kubíková</w:t>
      </w:r>
      <w:r w:rsidRPr="006E2C92">
        <w:rPr>
          <w:rFonts w:ascii="Arial" w:hAnsi="Arial"/>
          <w:sz w:val="18"/>
          <w:szCs w:val="18"/>
        </w:rPr>
        <w:t>, PR manager Škoda Auto Slovensko s.r.o.</w:t>
      </w:r>
    </w:p>
    <w:p w14:paraId="6FC09277" w14:textId="77777777" w:rsidR="002C3795" w:rsidRPr="006E2C92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6E2C92">
        <w:rPr>
          <w:rFonts w:ascii="Arial" w:hAnsi="Arial"/>
          <w:sz w:val="18"/>
          <w:szCs w:val="18"/>
        </w:rPr>
        <w:t>M: +421 904 701 339</w:t>
      </w:r>
    </w:p>
    <w:p w14:paraId="68C136F6" w14:textId="2B6E9F6E" w:rsidR="008F1DA0" w:rsidRPr="006E2C92" w:rsidRDefault="00476D85" w:rsidP="008F1DA0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8" w:history="1">
        <w:r w:rsidRPr="006E2C92">
          <w:rPr>
            <w:rStyle w:val="Hyperlink1"/>
            <w:sz w:val="18"/>
            <w:szCs w:val="18"/>
          </w:rPr>
          <w:t>zuzana.kubikova2@skoda-auto.sk</w:t>
        </w:r>
      </w:hyperlink>
      <w:r w:rsidRPr="006E2C92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0F355D85" w14:textId="0B7EACB7" w:rsidR="008F1DA0" w:rsidRPr="006E2C92" w:rsidRDefault="008F1DA0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6E2C92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5B4A0C1" wp14:editId="36682E3E">
            <wp:extent cx="2667000" cy="669587"/>
            <wp:effectExtent l="0" t="0" r="0" b="0"/>
            <wp:docPr id="787147041" name="Obrázok 120012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47041" name="Obrázok 120012890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32" cy="6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:rsidRPr="006E2C92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Pr="006E2C92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6E2C92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Pr="006E2C92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 w:history="1">
              <w:r w:rsidRPr="006E2C92">
                <w:rPr>
                  <w:rStyle w:val="Hyperlink2"/>
                  <w:sz w:val="18"/>
                  <w:szCs w:val="18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Pr="006E2C92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6E2C92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Pr="006E2C92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6E2C92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hyperlink r:id="rId13" w:history="1">
              <w:r w:rsidRPr="006E2C92">
                <w:rPr>
                  <w:rStyle w:val="Hyperlink2"/>
                  <w:sz w:val="18"/>
                  <w:szCs w:val="18"/>
                </w:rPr>
                <w:t>SkodaAutoSK</w:t>
              </w:r>
            </w:hyperlink>
          </w:p>
        </w:tc>
      </w:tr>
    </w:tbl>
    <w:p w14:paraId="5A8A040B" w14:textId="13EA094A" w:rsidR="002A2CEE" w:rsidRPr="006E2C92" w:rsidRDefault="00C22109" w:rsidP="00AD73D4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 w:rsidRPr="006E2C92"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  </w:t>
      </w:r>
    </w:p>
    <w:p w14:paraId="773A4BDE" w14:textId="77777777" w:rsidR="00E85DA6" w:rsidRPr="006E2C92" w:rsidRDefault="00E85DA6" w:rsidP="00AD73D4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75B0A313" w14:textId="77777777" w:rsidR="00E85DA6" w:rsidRPr="006E2C92" w:rsidRDefault="00E85DA6" w:rsidP="00AD73D4">
      <w:pPr>
        <w:widowControl w:val="0"/>
        <w:spacing w:after="0" w:line="240" w:lineRule="auto"/>
        <w:ind w:left="334" w:hanging="334"/>
        <w:jc w:val="both"/>
        <w:rPr>
          <w:rFonts w:ascii="SKODA Next" w:eastAsia="SKODA Next" w:hAnsi="SKODA Next" w:cs="SKODA Next"/>
          <w:b/>
        </w:rPr>
      </w:pPr>
    </w:p>
    <w:p w14:paraId="16172DBC" w14:textId="1B4F9A5C" w:rsidR="00C22109" w:rsidRDefault="00C162CE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proofErr w:type="spellStart"/>
      <w:r>
        <w:rPr>
          <w:rFonts w:ascii="SKODA Next" w:eastAsia="SKODA Next" w:hAnsi="SKODA Next" w:cs="SKODA Next"/>
          <w:b/>
        </w:rPr>
        <w:t>Infografika</w:t>
      </w:r>
      <w:proofErr w:type="spellEnd"/>
      <w:r>
        <w:rPr>
          <w:rFonts w:ascii="SKODA Next" w:eastAsia="SKODA Next" w:hAnsi="SKODA Next" w:cs="SKODA Next"/>
          <w:b/>
        </w:rPr>
        <w:t xml:space="preserve"> a f</w:t>
      </w:r>
      <w:r w:rsidR="00C22109" w:rsidRPr="006E2C92">
        <w:rPr>
          <w:rFonts w:ascii="SKODA Next" w:eastAsia="SKODA Next" w:hAnsi="SKODA Next" w:cs="SKODA Next"/>
          <w:b/>
        </w:rPr>
        <w:t>otografi</w:t>
      </w:r>
      <w:r w:rsidR="00E85DA6" w:rsidRPr="006E2C92">
        <w:rPr>
          <w:rFonts w:ascii="SKODA Next" w:eastAsia="SKODA Next" w:hAnsi="SKODA Next" w:cs="SKODA Next"/>
          <w:b/>
        </w:rPr>
        <w:t>e</w:t>
      </w:r>
      <w:r w:rsidR="00B979FA" w:rsidRPr="006E2C92">
        <w:rPr>
          <w:rFonts w:ascii="SKODA Next" w:eastAsia="SKODA Next" w:hAnsi="SKODA Next" w:cs="SKODA Next"/>
          <w:b/>
        </w:rPr>
        <w:t xml:space="preserve"> </w:t>
      </w:r>
      <w:r w:rsidR="00C22109" w:rsidRPr="006E2C92">
        <w:rPr>
          <w:rFonts w:ascii="SKODA Next" w:eastAsia="SKODA Next" w:hAnsi="SKODA Next" w:cs="SKODA Next"/>
          <w:b/>
        </w:rPr>
        <w:t xml:space="preserve">k téme: </w:t>
      </w:r>
    </w:p>
    <w:p w14:paraId="61560997" w14:textId="77777777" w:rsidR="0093192C" w:rsidRDefault="0093192C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93192C" w:rsidRPr="006E2C92" w14:paraId="4EA30809" w14:textId="77777777" w:rsidTr="008A44F1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C0C8A" w14:textId="64BD723B" w:rsidR="0093192C" w:rsidRPr="006E2C92" w:rsidRDefault="0093192C" w:rsidP="008A44F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7035" w:dyaOrig="3945" w14:anchorId="314F77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3pt;height:117.35pt" o:ole="">
                  <v:imagedata r:id="rId14" o:title=""/>
                </v:shape>
                <o:OLEObject Type="Embed" ProgID="PBrush" ShapeID="_x0000_i1025" DrawAspect="Content" ObjectID="_1845699454" r:id="rId15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AA9ECD0" w14:textId="3E13FC10" w:rsidR="0093192C" w:rsidRPr="006E2C92" w:rsidRDefault="00C162CE" w:rsidP="008A44F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proofErr w:type="spellStart"/>
            <w:r>
              <w:rPr>
                <w:rFonts w:ascii="SKODA Next" w:eastAsia="SKODA Next" w:hAnsi="SKODA Next" w:cs="SKODA Next"/>
                <w:b/>
              </w:rPr>
              <w:t>Infografika</w:t>
            </w:r>
            <w:proofErr w:type="spellEnd"/>
            <w:r>
              <w:rPr>
                <w:rFonts w:ascii="SKODA Next" w:eastAsia="SKODA Next" w:hAnsi="SKODA Next" w:cs="SKODA Next"/>
                <w:b/>
              </w:rPr>
              <w:t xml:space="preserve">: </w:t>
            </w:r>
            <w:r w:rsidR="0093192C" w:rsidRPr="006E2C92">
              <w:rPr>
                <w:rFonts w:ascii="SKODA Next" w:eastAsia="SKODA Next" w:hAnsi="SKODA Next" w:cs="SKODA Next"/>
                <w:b/>
              </w:rPr>
              <w:t xml:space="preserve">Škoda Auto dosiahla významný míľnik: vyrobila miliónte vozidlo </w:t>
            </w:r>
            <w:proofErr w:type="spellStart"/>
            <w:r w:rsidR="0093192C" w:rsidRPr="006E2C92">
              <w:rPr>
                <w:rFonts w:ascii="SKODA Next" w:eastAsia="SKODA Next" w:hAnsi="SKODA Next" w:cs="SKODA Next"/>
                <w:b/>
              </w:rPr>
              <w:t>Karoq</w:t>
            </w:r>
            <w:proofErr w:type="spellEnd"/>
          </w:p>
          <w:p w14:paraId="4D012F64" w14:textId="77777777" w:rsidR="0093192C" w:rsidRPr="006E2C92" w:rsidRDefault="0093192C" w:rsidP="008A44F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183E186" w14:textId="1BADAD46" w:rsidR="0093192C" w:rsidRPr="0093192C" w:rsidRDefault="0093192C" w:rsidP="008A44F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93192C">
              <w:rPr>
                <w:rFonts w:ascii="SKODA Next" w:eastAsia="SKODA Next" w:hAnsi="SKODA Next" w:cs="SKODA Next"/>
                <w:bCs/>
              </w:rPr>
              <w:t xml:space="preserve">Škoda Auto vyrobila vo svojom závode v </w:t>
            </w:r>
            <w:proofErr w:type="spellStart"/>
            <w:r w:rsidRPr="0093192C">
              <w:rPr>
                <w:rFonts w:ascii="SKODA Next" w:eastAsia="SKODA Next" w:hAnsi="SKODA Next" w:cs="SKODA Next"/>
                <w:bCs/>
              </w:rPr>
              <w:t>Kvasinách</w:t>
            </w:r>
            <w:proofErr w:type="spellEnd"/>
            <w:r w:rsidRPr="0093192C">
              <w:rPr>
                <w:rFonts w:ascii="SKODA Next" w:eastAsia="SKODA Next" w:hAnsi="SKODA Next" w:cs="SKODA Next"/>
                <w:bCs/>
              </w:rPr>
              <w:t xml:space="preserve"> miliónt</w:t>
            </w:r>
            <w:r>
              <w:rPr>
                <w:rFonts w:ascii="SKODA Next" w:eastAsia="SKODA Next" w:hAnsi="SKODA Next" w:cs="SKODA Next"/>
                <w:bCs/>
              </w:rPr>
              <w:t>e</w:t>
            </w:r>
            <w:r w:rsidRPr="0093192C">
              <w:rPr>
                <w:rFonts w:ascii="SKODA Next" w:eastAsia="SKODA Next" w:hAnsi="SKODA Next" w:cs="SKODA Next"/>
                <w:bCs/>
              </w:rPr>
              <w:t xml:space="preserve"> </w:t>
            </w:r>
            <w:r>
              <w:rPr>
                <w:rFonts w:ascii="SKODA Next" w:eastAsia="SKODA Next" w:hAnsi="SKODA Next" w:cs="SKODA Next"/>
                <w:bCs/>
              </w:rPr>
              <w:t>vozidlo</w:t>
            </w:r>
            <w:r w:rsidRPr="0093192C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93192C">
              <w:rPr>
                <w:rFonts w:ascii="SKODA Next" w:eastAsia="SKODA Next" w:hAnsi="SKODA Next" w:cs="SKODA Next"/>
                <w:bCs/>
              </w:rPr>
              <w:t>Karoq</w:t>
            </w:r>
            <w:proofErr w:type="spellEnd"/>
            <w:r w:rsidRPr="0093192C">
              <w:rPr>
                <w:rFonts w:ascii="SKODA Next" w:eastAsia="SKODA Next" w:hAnsi="SKODA Next" w:cs="SKODA Next"/>
                <w:bCs/>
              </w:rPr>
              <w:t xml:space="preserve">. Jubilejným </w:t>
            </w:r>
            <w:r>
              <w:rPr>
                <w:rFonts w:ascii="SKODA Next" w:eastAsia="SKODA Next" w:hAnsi="SKODA Next" w:cs="SKODA Next"/>
                <w:bCs/>
              </w:rPr>
              <w:t>autom j</w:t>
            </w:r>
            <w:r w:rsidRPr="0093192C">
              <w:rPr>
                <w:rFonts w:ascii="SKODA Next" w:eastAsia="SKODA Next" w:hAnsi="SKODA Next" w:cs="SKODA Next"/>
                <w:bCs/>
              </w:rPr>
              <w:t xml:space="preserve">e </w:t>
            </w:r>
            <w:proofErr w:type="spellStart"/>
            <w:r w:rsidRPr="0093192C">
              <w:rPr>
                <w:rFonts w:ascii="SKODA Next" w:eastAsia="SKODA Next" w:hAnsi="SKODA Next" w:cs="SKODA Next"/>
                <w:bCs/>
              </w:rPr>
              <w:t>Karoq</w:t>
            </w:r>
            <w:proofErr w:type="spellEnd"/>
            <w:r w:rsidRPr="0093192C">
              <w:rPr>
                <w:rFonts w:ascii="SKODA Next" w:eastAsia="SKODA Next" w:hAnsi="SKODA Next" w:cs="SKODA Next"/>
                <w:bCs/>
              </w:rPr>
              <w:t xml:space="preserve"> 1.5 TSI s výkonom 110 kW v sivej farbe </w:t>
            </w:r>
            <w:proofErr w:type="spellStart"/>
            <w:r w:rsidRPr="0093192C">
              <w:rPr>
                <w:rFonts w:ascii="SKODA Next" w:eastAsia="SKODA Next" w:hAnsi="SKODA Next" w:cs="SKODA Next"/>
                <w:bCs/>
              </w:rPr>
              <w:t>Graphite</w:t>
            </w:r>
            <w:proofErr w:type="spellEnd"/>
            <w:r w:rsidRPr="0093192C">
              <w:rPr>
                <w:rFonts w:ascii="SKODA Next" w:eastAsia="SKODA Next" w:hAnsi="SKODA Next" w:cs="SKODA Next"/>
                <w:bCs/>
              </w:rPr>
              <w:t>. Automobil predstavený v roku 2017 sa stal kľúčovým modelom českej automobilky na svetových trhoch.</w:t>
            </w:r>
          </w:p>
          <w:p w14:paraId="7B6FB57B" w14:textId="77777777" w:rsidR="0093192C" w:rsidRDefault="0093192C" w:rsidP="008A44F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7BCE1A4" w14:textId="77777777" w:rsidR="002750A4" w:rsidRPr="006E2C92" w:rsidRDefault="002750A4" w:rsidP="008A44F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07922DCB" w14:textId="4088C5E0" w:rsidR="0093192C" w:rsidRPr="006E2C92" w:rsidRDefault="0093192C" w:rsidP="008A44F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6" w:history="1">
              <w:r w:rsidRPr="006E2C92">
                <w:rPr>
                  <w:rStyle w:val="Hypertextovprepojenie"/>
                </w:rPr>
                <w:t>Download</w:t>
              </w:r>
            </w:hyperlink>
            <w:r w:rsidRPr="006E2C92">
              <w:rPr>
                <w:rFonts w:ascii="SKODA Next" w:eastAsia="SKODA Next" w:hAnsi="SKODA Next" w:cs="SKODA Next"/>
              </w:rPr>
              <w:t xml:space="preserve">                   </w:t>
            </w:r>
            <w:r w:rsidRPr="006E2C92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0DF36CD6" w14:textId="77777777" w:rsidR="0093192C" w:rsidRPr="006E2C92" w:rsidRDefault="0093192C" w:rsidP="008A44F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66585ECE" w14:textId="77777777" w:rsidR="0093192C" w:rsidRDefault="0093192C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33E3B037" w14:textId="77777777" w:rsidR="0093192C" w:rsidRPr="006E2C92" w:rsidRDefault="0093192C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6E2C92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5323DBB3" w:rsidR="00B2547E" w:rsidRPr="006E2C92" w:rsidRDefault="0093192C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620" w:dyaOrig="3045" w14:anchorId="7C36649B">
                <v:shape id="_x0000_i1026" type="#_x0000_t75" style="width:209.3pt;height:137.95pt" o:ole="">
                  <v:imagedata r:id="rId17" o:title=""/>
                </v:shape>
                <o:OLEObject Type="Embed" ProgID="PBrush" ShapeID="_x0000_i1026" DrawAspect="Content" ObjectID="_1845699455" r:id="rId1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0EA0AC1C" w14:textId="22F5E4F8" w:rsidR="00E85DA6" w:rsidRPr="006E2C92" w:rsidRDefault="0093192C" w:rsidP="00E85DA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proofErr w:type="spellStart"/>
            <w:r>
              <w:rPr>
                <w:rFonts w:ascii="SKODA Next" w:eastAsia="SKODA Next" w:hAnsi="SKODA Next" w:cs="SKODA Next"/>
                <w:b/>
              </w:rPr>
              <w:t>Infografika</w:t>
            </w:r>
            <w:proofErr w:type="spellEnd"/>
            <w:r>
              <w:rPr>
                <w:rFonts w:ascii="SKODA Next" w:eastAsia="SKODA Next" w:hAnsi="SKODA Next" w:cs="SKODA Next"/>
                <w:b/>
              </w:rPr>
              <w:t xml:space="preserve">: </w:t>
            </w:r>
            <w:r w:rsidR="00E85DA6" w:rsidRPr="006E2C92">
              <w:rPr>
                <w:rFonts w:ascii="SKODA Next" w:eastAsia="SKODA Next" w:hAnsi="SKODA Next" w:cs="SKODA Next"/>
                <w:b/>
              </w:rPr>
              <w:t>Škoda Auto dosiahla významný míľnik: vyrobila miliónte vozidlo Karoq</w:t>
            </w:r>
          </w:p>
          <w:p w14:paraId="44F75E20" w14:textId="77777777" w:rsidR="00E85DA6" w:rsidRPr="006E2C92" w:rsidRDefault="00E85DA6" w:rsidP="00E85DA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98D5134" w14:textId="592E3C47" w:rsidR="00AD73D4" w:rsidRPr="006E2C92" w:rsidRDefault="00E85DA6" w:rsidP="00E85DA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6E2C92">
              <w:rPr>
                <w:rFonts w:ascii="SKODA Next" w:eastAsia="SKODA Next" w:hAnsi="SKODA Next" w:cs="SKODA Next"/>
                <w:bCs/>
              </w:rPr>
              <w:t>Škoda Auto vyrobila vo svojom závode v Kvasinách miliónty model Karoq. Jubilejným vozidlom je Karoq 1.5 TSI s výkonom 110 kW v sivej farbe Graphite. Automobil predstavený v roku 2017 sa stal kľúčovým modelom českej automobilky na svetových trhoch.</w:t>
            </w:r>
          </w:p>
          <w:p w14:paraId="72274E1E" w14:textId="77777777" w:rsidR="00AD73D4" w:rsidRPr="006E2C92" w:rsidRDefault="00AD73D4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CC0EB7F" w14:textId="77777777" w:rsidR="002750A4" w:rsidRDefault="002750A4" w:rsidP="004454A9">
            <w:pPr>
              <w:spacing w:after="0" w:line="240" w:lineRule="auto"/>
              <w:ind w:left="0"/>
            </w:pPr>
          </w:p>
          <w:p w14:paraId="49D57607" w14:textId="41C56503" w:rsidR="0063637D" w:rsidRPr="006E2C92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9" w:history="1">
              <w:r w:rsidRPr="006E2C92">
                <w:rPr>
                  <w:rStyle w:val="Hypertextovprepojenie"/>
                </w:rPr>
                <w:t>Download</w:t>
              </w:r>
            </w:hyperlink>
            <w:r w:rsidRPr="006E2C92">
              <w:rPr>
                <w:rFonts w:ascii="SKODA Next" w:eastAsia="SKODA Next" w:hAnsi="SKODA Next" w:cs="SKODA Next"/>
              </w:rPr>
              <w:t xml:space="preserve">                   </w:t>
            </w:r>
            <w:r w:rsidRPr="006E2C92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63637D" w:rsidRPr="006E2C92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2397C5B6" w14:textId="63A1D0B9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17328E9E" w14:textId="77777777" w:rsidR="00B2547E" w:rsidRPr="006E2C92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E85DA6" w:rsidRPr="006E2C92" w14:paraId="796226FE" w14:textId="77777777" w:rsidTr="00586D51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0EF7D" w14:textId="0EFE67AA" w:rsidR="00E85DA6" w:rsidRPr="006E2C92" w:rsidRDefault="0093192C" w:rsidP="00586D5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710" w:dyaOrig="3120" w14:anchorId="2C5E943E">
                <v:shape id="_x0000_i1027" type="#_x0000_t75" style="width:209.35pt;height:138.7pt" o:ole="">
                  <v:imagedata r:id="rId20" o:title=""/>
                </v:shape>
                <o:OLEObject Type="Embed" ProgID="PBrush" ShapeID="_x0000_i1027" DrawAspect="Content" ObjectID="_1845699456" r:id="rId21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8664511" w14:textId="515BCBDA" w:rsidR="00E85DA6" w:rsidRPr="006E2C92" w:rsidRDefault="00E85DA6" w:rsidP="00E85DA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6E2C92">
              <w:rPr>
                <w:b/>
                <w:bCs/>
              </w:rPr>
              <w:t>Š</w:t>
            </w:r>
            <w:r w:rsidRPr="006E2C92">
              <w:rPr>
                <w:rFonts w:ascii="SKODA Next" w:eastAsia="SKODA Next" w:hAnsi="SKODA Next" w:cs="SKODA Next"/>
                <w:b/>
              </w:rPr>
              <w:t>koda Auto dosiahla významný míľnik: vyrobila miliónty model Karoq</w:t>
            </w:r>
          </w:p>
          <w:p w14:paraId="7674760A" w14:textId="77777777" w:rsidR="00E85DA6" w:rsidRPr="006E2C92" w:rsidRDefault="00E85DA6" w:rsidP="00E85DA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876A50A" w14:textId="176CAF82" w:rsidR="00E85DA6" w:rsidRPr="006E2C92" w:rsidRDefault="00E85DA6" w:rsidP="00E85DA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6E2C92">
              <w:rPr>
                <w:rFonts w:ascii="SKODA Next" w:eastAsia="SKODA Next" w:hAnsi="SKODA Next" w:cs="SKODA Next"/>
                <w:bCs/>
              </w:rPr>
              <w:t>Model Karoq sa od začiatku svojho uvedenia vyrába v závode Škoda Auto v Kvasinách a tvorí významnú časť jeho produkčnej kapacity. V roku 2025, po rozšírení výroby modelu Kodiaq na obe montážne linky a doplnení výrobného programu o model Octavia, dosiahol tento závod nový výrobný rekord – 301 500 vozidiel značky Škoda.</w:t>
            </w:r>
          </w:p>
          <w:p w14:paraId="4EA8131F" w14:textId="77777777" w:rsidR="00E85DA6" w:rsidRPr="006E2C92" w:rsidRDefault="00E85DA6" w:rsidP="00586D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51AC683" w14:textId="7C67B1E0" w:rsidR="00E85DA6" w:rsidRPr="006E2C92" w:rsidRDefault="00E85DA6" w:rsidP="00586D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2" w:history="1">
              <w:r w:rsidRPr="006E2C92">
                <w:rPr>
                  <w:rStyle w:val="Hypertextovprepojenie"/>
                </w:rPr>
                <w:t>Download</w:t>
              </w:r>
            </w:hyperlink>
            <w:r w:rsidRPr="006E2C92">
              <w:rPr>
                <w:rFonts w:ascii="SKODA Next" w:eastAsia="SKODA Next" w:hAnsi="SKODA Next" w:cs="SKODA Next"/>
              </w:rPr>
              <w:t xml:space="preserve">                   </w:t>
            </w:r>
            <w:r w:rsidRPr="006E2C92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5F3E702C" w14:textId="77777777" w:rsidR="00E85DA6" w:rsidRPr="006E2C92" w:rsidRDefault="00E85DA6" w:rsidP="00586D5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5AD62DE8" w14:textId="77777777" w:rsidR="00B2547E" w:rsidRPr="006E2C92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11B86BFD" w14:textId="77777777" w:rsidR="00B2547E" w:rsidRPr="006E2C92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289D1BBB" w14:textId="77777777" w:rsidR="00080449" w:rsidRPr="006E2C92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954E334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6E2C92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„Next Level Škoda Strategy“;</w:t>
      </w:r>
    </w:p>
    <w:p w14:paraId="08032602" w14:textId="77777777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74E8D652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v súčasnosti zákazníkom ponúka 1</w:t>
      </w:r>
      <w:r w:rsidR="00E37434" w:rsidRPr="006E2C92">
        <w:rPr>
          <w:rFonts w:ascii="SKODA Next" w:eastAsia="SKODA Next" w:hAnsi="SKODA Next" w:cs="SKODA Next"/>
          <w:bCs/>
          <w:sz w:val="16"/>
          <w:szCs w:val="16"/>
        </w:rPr>
        <w:t>4</w:t>
      </w:r>
      <w:r w:rsidRPr="006E2C92">
        <w:rPr>
          <w:rFonts w:ascii="SKODA Next" w:eastAsia="SKODA Next" w:hAnsi="SKODA Next" w:cs="SKODA Next"/>
          <w:bCs/>
          <w:sz w:val="16"/>
          <w:szCs w:val="16"/>
        </w:rPr>
        <w:t xml:space="preserve"> modelových radov osobných automobilov: Fabia, Scala, Octavia, Superb, Kamiq, Karoq, Kodiaq, Elroq, Enyaq, </w:t>
      </w:r>
      <w:r w:rsidR="00F80C59" w:rsidRPr="006E2C92">
        <w:rPr>
          <w:rFonts w:ascii="SKODA Next" w:eastAsia="SKODA Next" w:hAnsi="SKODA Next" w:cs="SKODA Next"/>
          <w:bCs/>
          <w:sz w:val="16"/>
          <w:szCs w:val="16"/>
        </w:rPr>
        <w:t xml:space="preserve">Epiq, </w:t>
      </w:r>
      <w:r w:rsidR="00E37434" w:rsidRPr="006E2C92">
        <w:rPr>
          <w:rFonts w:ascii="SKODA Next" w:eastAsia="SKODA Next" w:hAnsi="SKODA Next" w:cs="SKODA Next"/>
          <w:bCs/>
          <w:sz w:val="16"/>
          <w:szCs w:val="16"/>
        </w:rPr>
        <w:t xml:space="preserve">Peaq, </w:t>
      </w:r>
      <w:r w:rsidRPr="006E2C92">
        <w:rPr>
          <w:rFonts w:ascii="SKODA Next" w:eastAsia="SKODA Next" w:hAnsi="SKODA Next" w:cs="SKODA Next"/>
          <w:bCs/>
          <w:sz w:val="16"/>
          <w:szCs w:val="16"/>
        </w:rPr>
        <w:t>Slavia, Kylaq a Kushaq;</w:t>
      </w:r>
    </w:p>
    <w:p w14:paraId="0F2BBCF6" w14:textId="77777777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6E2C92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61B1F41A" w14:textId="78BF0946" w:rsidR="00B278F5" w:rsidRPr="006E2C92" w:rsidRDefault="00B278F5" w:rsidP="008F1DA0">
      <w:pPr>
        <w:spacing w:after="0" w:line="240" w:lineRule="auto"/>
        <w:ind w:left="0"/>
        <w:rPr>
          <w:rStyle w:val="iadne"/>
          <w:rFonts w:ascii="SKODA Next" w:eastAsia="SKODA Next" w:hAnsi="SKODA Next" w:cs="SKODA Next"/>
          <w:bCs/>
          <w:sz w:val="16"/>
          <w:szCs w:val="16"/>
        </w:rPr>
      </w:pPr>
      <w:r w:rsidRPr="006E2C92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sectPr w:rsidR="00B278F5" w:rsidRPr="006E2C92">
      <w:headerReference w:type="default" r:id="rId23"/>
      <w:footerReference w:type="even" r:id="rId24"/>
      <w:footerReference w:type="default" r:id="rId25"/>
      <w:footerReference w:type="first" r:id="rId26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2556D" w14:textId="77777777" w:rsidR="003F741C" w:rsidRDefault="003F741C">
      <w:pPr>
        <w:spacing w:after="0" w:line="240" w:lineRule="auto"/>
      </w:pPr>
      <w:r>
        <w:separator/>
      </w:r>
    </w:p>
  </w:endnote>
  <w:endnote w:type="continuationSeparator" w:id="0">
    <w:p w14:paraId="0A681867" w14:textId="77777777" w:rsidR="003F741C" w:rsidRDefault="003F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E1C2" w14:textId="7C2F49B5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D2BA76E" wp14:editId="0334FB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90992528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FAC3313" w14:textId="0C3050E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BA76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7FAC3313" w14:textId="0C3050E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464C8430" w:rsidR="002C3795" w:rsidRDefault="00FB2F97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0781024" wp14:editId="5A27AC95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531274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98C391D" w14:textId="5377CED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8102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398C391D" w14:textId="5377CED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B64F" w14:textId="4C8AA3B9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DB7D98E" wp14:editId="37D06B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4439925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33947AE" w14:textId="677FA5C4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7D98E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33947AE" w14:textId="677FA5C4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787FC" w14:textId="77777777" w:rsidR="003F741C" w:rsidRDefault="003F741C">
      <w:pPr>
        <w:spacing w:after="0" w:line="240" w:lineRule="auto"/>
      </w:pPr>
      <w:r>
        <w:separator/>
      </w:r>
    </w:p>
  </w:footnote>
  <w:footnote w:type="continuationSeparator" w:id="0">
    <w:p w14:paraId="0CCDB4D0" w14:textId="77777777" w:rsidR="003F741C" w:rsidRDefault="003F7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0C249880" w:rsidR="002C3795" w:rsidRDefault="00A974C5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2CD4CB1" wp14:editId="0903FF71">
          <wp:simplePos x="0" y="0"/>
          <wp:positionH relativeFrom="margin">
            <wp:posOffset>3560508</wp:posOffset>
          </wp:positionH>
          <wp:positionV relativeFrom="paragraph">
            <wp:posOffset>-47381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D85"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72FB2AD5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rFonts w:ascii="Arial" w:hAnsi="Arial"/>
        <w:b/>
        <w:bCs/>
        <w:sz w:val="28"/>
        <w:szCs w:val="28"/>
      </w:rPr>
      <w:t xml:space="preserve">Tlačová </w:t>
    </w:r>
    <w:proofErr w:type="spellStart"/>
    <w:r w:rsidR="00476D85">
      <w:rPr>
        <w:rFonts w:ascii="Arial" w:hAnsi="Arial"/>
        <w:b/>
        <w:bCs/>
        <w:sz w:val="28"/>
        <w:szCs w:val="28"/>
        <w:lang w:val="de-DE"/>
      </w:rPr>
      <w:t>spr</w:t>
    </w:r>
    <w:r w:rsidR="00476D85">
      <w:rPr>
        <w:rFonts w:ascii="Arial" w:hAnsi="Arial"/>
        <w:b/>
        <w:bCs/>
        <w:sz w:val="28"/>
        <w:szCs w:val="28"/>
      </w:rPr>
      <w:t>áva</w:t>
    </w:r>
    <w:proofErr w:type="spellEnd"/>
    <w:r w:rsidR="00476D85">
      <w:rPr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D5018"/>
    <w:multiLevelType w:val="hybridMultilevel"/>
    <w:tmpl w:val="C91CE4D8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C259A1"/>
    <w:multiLevelType w:val="multilevel"/>
    <w:tmpl w:val="9C6E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7002854">
    <w:abstractNumId w:val="1"/>
  </w:num>
  <w:num w:numId="2" w16cid:durableId="227765348">
    <w:abstractNumId w:val="1"/>
    <w:lvlOverride w:ilvl="1">
      <w:startOverride w:val="2"/>
    </w:lvlOverride>
  </w:num>
  <w:num w:numId="3" w16cid:durableId="245506554">
    <w:abstractNumId w:val="1"/>
    <w:lvlOverride w:ilvl="1">
      <w:startOverride w:val="2"/>
    </w:lvlOverride>
  </w:num>
  <w:num w:numId="4" w16cid:durableId="167020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33619"/>
    <w:rsid w:val="00036D0A"/>
    <w:rsid w:val="000439BF"/>
    <w:rsid w:val="00050576"/>
    <w:rsid w:val="00080449"/>
    <w:rsid w:val="000B5A3B"/>
    <w:rsid w:val="00107FC5"/>
    <w:rsid w:val="0014659D"/>
    <w:rsid w:val="00166B12"/>
    <w:rsid w:val="00172EAA"/>
    <w:rsid w:val="00182BA6"/>
    <w:rsid w:val="0019502A"/>
    <w:rsid w:val="001A0635"/>
    <w:rsid w:val="001A6797"/>
    <w:rsid w:val="001C4BE4"/>
    <w:rsid w:val="001C5752"/>
    <w:rsid w:val="001E3B82"/>
    <w:rsid w:val="001E6657"/>
    <w:rsid w:val="001E6DF0"/>
    <w:rsid w:val="00207C0B"/>
    <w:rsid w:val="00253024"/>
    <w:rsid w:val="0026640A"/>
    <w:rsid w:val="0026756A"/>
    <w:rsid w:val="002750A4"/>
    <w:rsid w:val="00287519"/>
    <w:rsid w:val="00290F8A"/>
    <w:rsid w:val="002940DB"/>
    <w:rsid w:val="002A2CEE"/>
    <w:rsid w:val="002A2E14"/>
    <w:rsid w:val="002C3795"/>
    <w:rsid w:val="002C6F6A"/>
    <w:rsid w:val="002D3773"/>
    <w:rsid w:val="002E09A0"/>
    <w:rsid w:val="003043AF"/>
    <w:rsid w:val="00361BB7"/>
    <w:rsid w:val="0036217B"/>
    <w:rsid w:val="003760FF"/>
    <w:rsid w:val="00380E9F"/>
    <w:rsid w:val="00397847"/>
    <w:rsid w:val="003A4AE9"/>
    <w:rsid w:val="003D0EE0"/>
    <w:rsid w:val="003D7085"/>
    <w:rsid w:val="003E0924"/>
    <w:rsid w:val="003E3FCE"/>
    <w:rsid w:val="003E3FE4"/>
    <w:rsid w:val="003F741C"/>
    <w:rsid w:val="00402153"/>
    <w:rsid w:val="004452D4"/>
    <w:rsid w:val="00445DB6"/>
    <w:rsid w:val="00452B0B"/>
    <w:rsid w:val="00453243"/>
    <w:rsid w:val="00454794"/>
    <w:rsid w:val="00476D85"/>
    <w:rsid w:val="0048127D"/>
    <w:rsid w:val="004B7722"/>
    <w:rsid w:val="004C3FD9"/>
    <w:rsid w:val="004E13EA"/>
    <w:rsid w:val="00525E61"/>
    <w:rsid w:val="005633E1"/>
    <w:rsid w:val="0056427B"/>
    <w:rsid w:val="005647B8"/>
    <w:rsid w:val="00573DB3"/>
    <w:rsid w:val="0058224F"/>
    <w:rsid w:val="005A0E10"/>
    <w:rsid w:val="005A4D16"/>
    <w:rsid w:val="005A711E"/>
    <w:rsid w:val="005C2673"/>
    <w:rsid w:val="005F36F3"/>
    <w:rsid w:val="006228A2"/>
    <w:rsid w:val="00624E68"/>
    <w:rsid w:val="00626146"/>
    <w:rsid w:val="0063637D"/>
    <w:rsid w:val="00657F0D"/>
    <w:rsid w:val="006607EC"/>
    <w:rsid w:val="006804A1"/>
    <w:rsid w:val="00683D51"/>
    <w:rsid w:val="006912D3"/>
    <w:rsid w:val="00691AED"/>
    <w:rsid w:val="006A6600"/>
    <w:rsid w:val="006A7A7E"/>
    <w:rsid w:val="006C5922"/>
    <w:rsid w:val="006D527C"/>
    <w:rsid w:val="006D6F79"/>
    <w:rsid w:val="006E12E4"/>
    <w:rsid w:val="006E2C92"/>
    <w:rsid w:val="006E3F38"/>
    <w:rsid w:val="006E6500"/>
    <w:rsid w:val="006F1BD7"/>
    <w:rsid w:val="007124F6"/>
    <w:rsid w:val="007561A6"/>
    <w:rsid w:val="007A06A2"/>
    <w:rsid w:val="007A546C"/>
    <w:rsid w:val="0080386B"/>
    <w:rsid w:val="0082402E"/>
    <w:rsid w:val="00853948"/>
    <w:rsid w:val="008633FA"/>
    <w:rsid w:val="00882245"/>
    <w:rsid w:val="00883676"/>
    <w:rsid w:val="008A182C"/>
    <w:rsid w:val="008A472A"/>
    <w:rsid w:val="008A5D6C"/>
    <w:rsid w:val="008B1D14"/>
    <w:rsid w:val="008E5B1A"/>
    <w:rsid w:val="008F1DA0"/>
    <w:rsid w:val="009044A3"/>
    <w:rsid w:val="0093192C"/>
    <w:rsid w:val="00936F53"/>
    <w:rsid w:val="0096498E"/>
    <w:rsid w:val="00966577"/>
    <w:rsid w:val="00977F2C"/>
    <w:rsid w:val="00995135"/>
    <w:rsid w:val="009B2B9A"/>
    <w:rsid w:val="009B3C15"/>
    <w:rsid w:val="009B6E58"/>
    <w:rsid w:val="009C6321"/>
    <w:rsid w:val="009D3B91"/>
    <w:rsid w:val="009D6F62"/>
    <w:rsid w:val="009F5D4E"/>
    <w:rsid w:val="00A05094"/>
    <w:rsid w:val="00A0793C"/>
    <w:rsid w:val="00A109F0"/>
    <w:rsid w:val="00A2174D"/>
    <w:rsid w:val="00A352C4"/>
    <w:rsid w:val="00A46EFF"/>
    <w:rsid w:val="00A51A60"/>
    <w:rsid w:val="00A5540B"/>
    <w:rsid w:val="00A7100F"/>
    <w:rsid w:val="00A86EDD"/>
    <w:rsid w:val="00A974C5"/>
    <w:rsid w:val="00A978EE"/>
    <w:rsid w:val="00AA171A"/>
    <w:rsid w:val="00AD73D4"/>
    <w:rsid w:val="00AF78D8"/>
    <w:rsid w:val="00B052CB"/>
    <w:rsid w:val="00B16800"/>
    <w:rsid w:val="00B2547E"/>
    <w:rsid w:val="00B278F5"/>
    <w:rsid w:val="00B3603D"/>
    <w:rsid w:val="00B74B1D"/>
    <w:rsid w:val="00B777F2"/>
    <w:rsid w:val="00B83371"/>
    <w:rsid w:val="00B94F5E"/>
    <w:rsid w:val="00B979FA"/>
    <w:rsid w:val="00BA188D"/>
    <w:rsid w:val="00BB275F"/>
    <w:rsid w:val="00BC0836"/>
    <w:rsid w:val="00C162CE"/>
    <w:rsid w:val="00C22109"/>
    <w:rsid w:val="00C32310"/>
    <w:rsid w:val="00C35F4C"/>
    <w:rsid w:val="00C63004"/>
    <w:rsid w:val="00CA034D"/>
    <w:rsid w:val="00CD7D06"/>
    <w:rsid w:val="00CF162A"/>
    <w:rsid w:val="00D04DBB"/>
    <w:rsid w:val="00D26A85"/>
    <w:rsid w:val="00D30C7C"/>
    <w:rsid w:val="00D8179C"/>
    <w:rsid w:val="00DD4CDE"/>
    <w:rsid w:val="00DD6375"/>
    <w:rsid w:val="00DE57CB"/>
    <w:rsid w:val="00DF3283"/>
    <w:rsid w:val="00DF58AA"/>
    <w:rsid w:val="00E37434"/>
    <w:rsid w:val="00E42349"/>
    <w:rsid w:val="00E7429C"/>
    <w:rsid w:val="00E80CA5"/>
    <w:rsid w:val="00E84879"/>
    <w:rsid w:val="00E85DA6"/>
    <w:rsid w:val="00E90740"/>
    <w:rsid w:val="00E97E3F"/>
    <w:rsid w:val="00EE02B5"/>
    <w:rsid w:val="00EF6CCD"/>
    <w:rsid w:val="00F05ECD"/>
    <w:rsid w:val="00F16F14"/>
    <w:rsid w:val="00F57E15"/>
    <w:rsid w:val="00F634CE"/>
    <w:rsid w:val="00F80C59"/>
    <w:rsid w:val="00F8284B"/>
    <w:rsid w:val="00F874E7"/>
    <w:rsid w:val="00FA435C"/>
    <w:rsid w:val="00FB2F97"/>
    <w:rsid w:val="00FD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adpis3">
    <w:name w:val="heading 3"/>
    <w:basedOn w:val="Normlny"/>
    <w:link w:val="Nadpis3Char"/>
    <w:uiPriority w:val="9"/>
    <w:qFormat/>
    <w:rsid w:val="002C6F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Pta">
    <w:name w:val="footer"/>
    <w:basedOn w:val="Normlny"/>
    <w:link w:val="PtaChar"/>
    <w:uiPriority w:val="99"/>
    <w:unhideWhenUsed/>
    <w:rsid w:val="00FB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2F97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sselectedend">
    <w:name w:val="isselectedend"/>
    <w:basedOn w:val="Normlny"/>
    <w:rsid w:val="00657F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text-token-text-primary">
    <w:name w:val="text-token-text-primary"/>
    <w:basedOn w:val="Predvolenpsmoodseku"/>
    <w:rsid w:val="00657F0D"/>
  </w:style>
  <w:style w:type="character" w:customStyle="1" w:styleId="whitespace-normal">
    <w:name w:val="whitespace-normal"/>
    <w:basedOn w:val="Predvolenpsmoodseku"/>
    <w:rsid w:val="00C63004"/>
  </w:style>
  <w:style w:type="character" w:styleId="Vrazn">
    <w:name w:val="Strong"/>
    <w:basedOn w:val="Predvolenpsmoodseku"/>
    <w:uiPriority w:val="22"/>
    <w:qFormat/>
    <w:rsid w:val="001E3B82"/>
    <w:rPr>
      <w:b/>
      <w:bCs/>
    </w:rPr>
  </w:style>
  <w:style w:type="paragraph" w:customStyle="1" w:styleId="Predvolen">
    <w:name w:val="Predvolené"/>
    <w:rsid w:val="00AA171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lavika">
    <w:name w:val="header"/>
    <w:basedOn w:val="Normlny"/>
    <w:link w:val="HlavikaChar"/>
    <w:uiPriority w:val="99"/>
    <w:unhideWhenUsed/>
    <w:rsid w:val="00A9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974C5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Odsekzoznamu">
    <w:name w:val="List Paragraph"/>
    <w:basedOn w:val="Normlny"/>
    <w:uiPriority w:val="34"/>
    <w:qFormat/>
    <w:rsid w:val="00A51A60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2C6F6A"/>
    <w:rPr>
      <w:rFonts w:eastAsia="Times New Roman"/>
      <w:b/>
      <w:bCs/>
      <w:sz w:val="27"/>
      <w:szCs w:val="27"/>
      <w:bdr w:val="none" w:sz="0" w:space="0" w:color="auto"/>
    </w:rPr>
  </w:style>
  <w:style w:type="paragraph" w:styleId="Revzia">
    <w:name w:val="Revision"/>
    <w:hidden/>
    <w:uiPriority w:val="99"/>
    <w:semiHidden/>
    <w:rsid w:val="001C57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Odkaznakomentr">
    <w:name w:val="annotation reference"/>
    <w:basedOn w:val="Predvolenpsmoodseku"/>
    <w:uiPriority w:val="99"/>
    <w:semiHidden/>
    <w:unhideWhenUsed/>
    <w:rsid w:val="00E8487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84879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E84879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848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84879"/>
    <w:rPr>
      <w:rFonts w:ascii="Calibri" w:hAnsi="Calibri"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oleObject" Target="embeddings/oleObject2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cdn.skoda-storyboard.com/2026/07/Infografika_Skoda-Karoq_1-milion-SK_2927a59d.jpg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dn.skoda-storyboard.com/2026/07/260716_Production-milestone-Skoda-Auto-builds-its-one-millionth-Karoq-1_d5aa0f64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hyperlink" Target="https://cdn.skoda-storyboard.com/2026/07/260716_Production-milestone-Skoda-Auto-builds-its-one-millionth-Karoq-2_65a1ecfe.jp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2026-07-16T07:31:00Z</dcterms:created>
  <dcterms:modified xsi:type="dcterms:W3CDTF">2026-07-16T07:31:00Z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