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A66C2" w14:textId="77777777" w:rsidR="009658D8" w:rsidRPr="00F33616" w:rsidRDefault="009658D8" w:rsidP="009658D8">
      <w:pPr>
        <w:spacing w:line="240" w:lineRule="auto"/>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pPr>
      <w:r w:rsidRPr="00F33616">
        <w:rPr>
          <w:rFonts w:ascii="SKODA Next" w:eastAsia="SKODA Next" w:hAnsi="SKODA Next" w:cs="SKODA Next"/>
          <w:b/>
          <w:color w:val="auto"/>
          <w:sz w:val="36"/>
          <w:szCs w:val="36"/>
          <w:bdr w:val="none" w:sz="0" w:space="0" w:color="auto"/>
          <w14:textOutline w14:w="0" w14:cap="rnd" w14:cmpd="sng" w14:algn="ctr">
            <w14:noFill/>
            <w14:prstDash w14:val="solid"/>
            <w14:bevel/>
          </w14:textOutline>
        </w:rPr>
        <w:t>Lorena Wiebes, víťazka bodovacej súťaže Tour de France Femmes avec Zwift, získala trofej navrhnutú oddelením Škoda Design</w:t>
      </w:r>
    </w:p>
    <w:p w14:paraId="22852254" w14:textId="7102985D" w:rsidR="009658D8" w:rsidRPr="00F33616" w:rsidRDefault="009658D8" w:rsidP="009658D8">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33616">
        <w:rPr>
          <w:rFonts w:ascii="SKODA Next" w:eastAsia="SKODA Next" w:hAnsi="SKODA Next" w:cs="SKODA Next"/>
          <w:b/>
          <w:color w:val="auto"/>
          <w:bdr w:val="none" w:sz="0" w:space="0" w:color="auto"/>
          <w14:textOutline w14:w="0" w14:cap="rnd" w14:cmpd="sng" w14:algn="ctr">
            <w14:noFill/>
            <w14:prstDash w14:val="solid"/>
            <w14:bevel/>
          </w14:textOutline>
        </w:rPr>
        <w:t>› Celkovou víťazkou sa stala</w:t>
      </w:r>
      <w:r w:rsidR="001B2874" w:rsidRPr="00F33616">
        <w:rPr>
          <w:rFonts w:ascii="SKODA Next" w:eastAsia="SKODA Next" w:hAnsi="SKODA Next" w:cs="SKODA Next"/>
          <w:b/>
          <w:color w:val="auto"/>
          <w:bdr w:val="none" w:sz="0" w:space="0" w:color="auto"/>
          <w14:textOutline w14:w="0" w14:cap="rnd" w14:cmpd="sng" w14:algn="ctr">
            <w14:noFill/>
            <w14:prstDash w14:val="solid"/>
            <w14:bevel/>
          </w14:textOutline>
        </w:rPr>
        <w:t xml:space="preserve"> Demi Vollering</w:t>
      </w:r>
      <w:r w:rsidRPr="00F33616">
        <w:rPr>
          <w:rFonts w:ascii="SKODA Next" w:eastAsia="SKODA Next" w:hAnsi="SKODA Next" w:cs="SKODA Next"/>
          <w:b/>
          <w:color w:val="auto"/>
          <w:bdr w:val="none" w:sz="0" w:space="0" w:color="auto"/>
          <w14:textOutline w14:w="0" w14:cap="rnd" w14:cmpd="sng" w14:algn="ctr">
            <w14:noFill/>
            <w14:prstDash w14:val="solid"/>
            <w14:bevel/>
          </w14:textOutline>
        </w:rPr>
        <w:t xml:space="preserve"> zatiaľ čo Lorena Wiebes zvíťazila v bodovacej súťaži a prevzala zelenú krištáľovú trofej navrhnutú oddelením Škoda Design</w:t>
      </w:r>
    </w:p>
    <w:p w14:paraId="6882C21C" w14:textId="2D864E43" w:rsidR="009658D8" w:rsidRPr="00F33616" w:rsidRDefault="009658D8" w:rsidP="009658D8">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33616">
        <w:rPr>
          <w:rFonts w:ascii="SKODA Next" w:eastAsia="SKODA Next" w:hAnsi="SKODA Next" w:cs="SKODA Next"/>
          <w:b/>
          <w:color w:val="auto"/>
          <w:bdr w:val="none" w:sz="0" w:space="0" w:color="auto"/>
          <w14:textOutline w14:w="0" w14:cap="rnd" w14:cmpd="sng" w14:algn="ctr">
            <w14:noFill/>
            <w14:prstDash w14:val="solid"/>
            <w14:bevel/>
          </w14:textOutline>
        </w:rPr>
        <w:t>› Automobilka zároveň zabezpečila flotilu 75 elektrifikovaných vozidiel Superb iV a Enyaq</w:t>
      </w:r>
    </w:p>
    <w:p w14:paraId="7B5DA4F4" w14:textId="6B664082" w:rsidR="009658D8" w:rsidRPr="00F33616" w:rsidRDefault="009658D8" w:rsidP="009658D8">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33616">
        <w:rPr>
          <w:rFonts w:ascii="SKODA Next" w:eastAsia="SKODA Next" w:hAnsi="SKODA Next" w:cs="SKODA Next"/>
          <w:b/>
          <w:color w:val="auto"/>
          <w:bdr w:val="none" w:sz="0" w:space="0" w:color="auto"/>
          <w14:textOutline w14:w="0" w14:cap="rnd" w14:cmpd="sng" w14:algn="ctr">
            <w14:noFill/>
            <w14:prstDash w14:val="solid"/>
            <w14:bevel/>
          </w14:textOutline>
        </w:rPr>
        <w:t>› Nový plne elektrický model Peaq poslúžil ako „červené vozidlo“ riaditeľke Marion Rousseovej, ďalší nový elektromobil Epiq zažiaril v karaváne alegorických vozidiel</w:t>
      </w:r>
    </w:p>
    <w:p w14:paraId="528E1D59" w14:textId="56755692" w:rsidR="009658D8" w:rsidRPr="00F33616" w:rsidRDefault="009658D8" w:rsidP="009658D8">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33616">
        <w:rPr>
          <w:rFonts w:ascii="SKODA Next" w:eastAsia="SKODA Next" w:hAnsi="SKODA Next" w:cs="SKODA Next"/>
          <w:b/>
          <w:color w:val="auto"/>
          <w:bdr w:val="none" w:sz="0" w:space="0" w:color="auto"/>
          <w14:textOutline w14:w="0" w14:cap="rnd" w14:cmpd="sng" w14:algn="ctr">
            <w14:noFill/>
            <w14:prstDash w14:val="solid"/>
            <w14:bevel/>
          </w14:textOutline>
        </w:rPr>
        <w:t>› Škoda Auto je hlavným partnerom pretekov od prvého ročníka, ktorý sa konal v roku 2022</w:t>
      </w:r>
    </w:p>
    <w:p w14:paraId="4EC99616" w14:textId="77777777" w:rsidR="009658D8" w:rsidRPr="00F33616" w:rsidRDefault="009658D8" w:rsidP="009658D8">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p>
    <w:p w14:paraId="6F92B3CA" w14:textId="36F7F364" w:rsidR="009658D8" w:rsidRPr="00F33616" w:rsidRDefault="009658D8" w:rsidP="009658D8">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33616">
        <w:rPr>
          <w:rFonts w:ascii="SKODA Next" w:eastAsia="SKODA Next" w:hAnsi="SKODA Next" w:cs="SKODA Next"/>
          <w:bCs/>
          <w:color w:val="auto"/>
          <w:bdr w:val="none" w:sz="0" w:space="0" w:color="auto"/>
          <w14:textOutline w14:w="0" w14:cap="rnd" w14:cmpd="sng" w14:algn="ctr">
            <w14:noFill/>
            <w14:prstDash w14:val="solid"/>
            <w14:bevel/>
          </w14:textOutline>
        </w:rPr>
        <w:t>Bratislava, 10. augusta 2026</w:t>
      </w:r>
      <w:r w:rsidRPr="00F3361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Pr="00F33616">
        <w:rPr>
          <w:rFonts w:ascii="SKODA Next" w:eastAsia="SKODA Next" w:hAnsi="SKODA Next" w:cs="SKODA Next"/>
          <w:bCs/>
          <w:color w:val="auto"/>
          <w:bdr w:val="none" w:sz="0" w:space="0" w:color="auto"/>
          <w14:textOutline w14:w="0" w14:cap="rnd" w14:cmpd="sng" w14:algn="ctr">
            <w14:noFill/>
            <w14:prstDash w14:val="solid"/>
            <w14:bevel/>
          </w14:textOutline>
        </w:rPr>
        <w:t>–</w:t>
      </w:r>
      <w:r w:rsidRPr="00F33616">
        <w:rPr>
          <w:rFonts w:ascii="SKODA Next" w:eastAsia="SKODA Next" w:hAnsi="SKODA Next" w:cs="SKODA Next"/>
          <w:b/>
          <w:color w:val="auto"/>
          <w:bdr w:val="none" w:sz="0" w:space="0" w:color="auto"/>
          <w14:textOutline w14:w="0" w14:cap="rnd" w14:cmpd="sng" w14:algn="ctr">
            <w14:noFill/>
            <w14:prstDash w14:val="solid"/>
            <w14:bevel/>
          </w14:textOutline>
        </w:rPr>
        <w:t xml:space="preserve"> Včera sa dojazdom 9. etapy do francúzskeho Nice skončil 5. ročník ženských cyklistických pretekov Tour de France Femmes avec Zwift. Šampiónkou sa stala </w:t>
      </w:r>
      <w:r w:rsidR="001B2874" w:rsidRPr="00F33616">
        <w:rPr>
          <w:rFonts w:ascii="SKODA Next" w:eastAsia="SKODA Next" w:hAnsi="SKODA Next" w:cs="SKODA Next"/>
          <w:b/>
          <w:color w:val="auto"/>
          <w:bdr w:val="none" w:sz="0" w:space="0" w:color="auto"/>
          <w14:textOutline w14:w="0" w14:cap="rnd" w14:cmpd="sng" w14:algn="ctr">
            <w14:noFill/>
            <w14:prstDash w14:val="solid"/>
            <w14:bevel/>
          </w14:textOutline>
        </w:rPr>
        <w:t>Demi Vollering</w:t>
      </w:r>
      <w:r w:rsidRPr="00F33616">
        <w:rPr>
          <w:rFonts w:ascii="SKODA Next" w:eastAsia="SKODA Next" w:hAnsi="SKODA Next" w:cs="SKODA Next"/>
          <w:b/>
          <w:color w:val="auto"/>
          <w:bdr w:val="none" w:sz="0" w:space="0" w:color="auto"/>
          <w14:textOutline w14:w="0" w14:cap="rnd" w14:cmpd="sng" w14:algn="ctr">
            <w14:noFill/>
            <w14:prstDash w14:val="solid"/>
            <w14:bevel/>
          </w14:textOutline>
        </w:rPr>
        <w:t>, zatiaľ čo Holanďanka Lorena Wiebes zvíťazila v bodovacej klasifikácii a získala trofej zo zeleného krištáľu vytvorenú oddelením Škoda Design. Cenu jej odovzdal Johannes Neft, Chief Development Officer, zodpovedný za technický vývoj v spoločnosti Škoda Auto. Automobilka je oficiálnym hlavným partnerom pretekov od prvého ročníka v roku 2022 a tento rok zabezpečila flotilu 75 elektrifikovaných vozidiel Superb iV a Enyaq, pričom zároveň sponzoruje zelený dres. Nový plne elektrický model Peaq plnil úlohu „červeného vozidla“ riaditeľky Marion Rousseovej. Ďalší nový elektromobil Škoda Epiq bol výraznou súčasťou karavány alegorických vozidiel.</w:t>
      </w:r>
      <w:r w:rsidR="001B2874" w:rsidRPr="00F3361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p>
    <w:p w14:paraId="17BB86CF" w14:textId="77777777" w:rsidR="001B2874" w:rsidRPr="00F33616" w:rsidRDefault="001B2874" w:rsidP="009658D8">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p>
    <w:p w14:paraId="3A4C7546" w14:textId="77777777" w:rsidR="009658D8" w:rsidRPr="00F33616" w:rsidRDefault="009658D8" w:rsidP="009658D8">
      <w:pPr>
        <w:spacing w:line="240" w:lineRule="auto"/>
        <w:rPr>
          <w:rFonts w:ascii="SKODA Next" w:eastAsia="SKODA Next" w:hAnsi="SKODA Next" w:cs="SKODA Next"/>
          <w:bCs/>
          <w:i/>
          <w:iCs/>
          <w:color w:val="auto"/>
          <w:bdr w:val="none" w:sz="0" w:space="0" w:color="auto"/>
          <w14:textOutline w14:w="0" w14:cap="rnd" w14:cmpd="sng" w14:algn="ctr">
            <w14:noFill/>
            <w14:prstDash w14:val="solid"/>
            <w14:bevel/>
          </w14:textOutline>
        </w:rPr>
      </w:pPr>
      <w:r w:rsidRPr="00F33616">
        <w:rPr>
          <w:rFonts w:ascii="SKODA Next" w:eastAsia="SKODA Next" w:hAnsi="SKODA Next" w:cs="SKODA Next"/>
          <w:b/>
          <w:color w:val="auto"/>
          <w:bdr w:val="none" w:sz="0" w:space="0" w:color="auto"/>
          <w14:textOutline w14:w="0" w14:cap="rnd" w14:cmpd="sng" w14:algn="ctr">
            <w14:noFill/>
            <w14:prstDash w14:val="solid"/>
            <w14:bevel/>
          </w14:textOutline>
        </w:rPr>
        <w:t>Johannes Neft, Chief Development Officer, zodpovedný za technický vývoj v spoločnosti Škoda Auto</w:t>
      </w:r>
      <w:r w:rsidRPr="00F33616">
        <w:rPr>
          <w:rFonts w:ascii="SKODA Next" w:eastAsia="SKODA Next" w:hAnsi="SKODA Next" w:cs="SKODA Next"/>
          <w:bCs/>
          <w:color w:val="auto"/>
          <w:bdr w:val="none" w:sz="0" w:space="0" w:color="auto"/>
          <w14:textOutline w14:w="0" w14:cap="rnd" w14:cmpd="sng" w14:algn="ctr">
            <w14:noFill/>
            <w14:prstDash w14:val="solid"/>
            <w14:bevel/>
          </w14:textOutline>
        </w:rPr>
        <w:t xml:space="preserve">, hovorí: </w:t>
      </w:r>
      <w:r w:rsidRPr="00F33616">
        <w:rPr>
          <w:rFonts w:ascii="SKODA Next" w:eastAsia="SKODA Next" w:hAnsi="SKODA Next" w:cs="SKODA Next"/>
          <w:bCs/>
          <w:i/>
          <w:iCs/>
          <w:color w:val="auto"/>
          <w:bdr w:val="none" w:sz="0" w:space="0" w:color="auto"/>
          <w14:textOutline w14:w="0" w14:cap="rnd" w14:cmpd="sng" w14:algn="ctr">
            <w14:noFill/>
            <w14:prstDash w14:val="solid"/>
            <w14:bevel/>
          </w14:textOutline>
        </w:rPr>
        <w:t>„Tour de France Femmes avec Zwift počas uplynulého týždňa opäť priniesla úžasné individuálne výkony všetkých účastníčok. Blahoželám pretekárkam a zároveň ďakujem všetkým organizátorom aj fanúšikom za vytvorenie skvelej atmosféry pozdĺž trate. Sme hrdí na to, že Škoda Auto je oficiálnym hlavným partnerom týchto svetových pretekov od samého začiatku. Naša nová vlajková loď Peaq slúžila riaditeľke pretekov a v karaváne sprievodných vozidiel zažiaril nový model Epiq, organizácii pretekov pomohla flotila 75 elektrifikovaných modelov Superb iV a Enyaq. To len potvrdzuje, že značka Škoda zostáva verná svojim cyklistickým koreňom – a tento šport je aj naďalej hlavným pilierom našich sponzorských aktivít.“</w:t>
      </w:r>
    </w:p>
    <w:p w14:paraId="5A21773D" w14:textId="77777777" w:rsidR="009658D8" w:rsidRPr="00F33616" w:rsidRDefault="009658D8" w:rsidP="009658D8">
      <w:pPr>
        <w:spacing w:line="240" w:lineRule="auto"/>
        <w:rPr>
          <w:rFonts w:ascii="SKODA Next" w:eastAsia="SKODA Next" w:hAnsi="SKODA Next" w:cs="SKODA Next"/>
          <w:bCs/>
          <w:i/>
          <w:iCs/>
          <w:color w:val="auto"/>
          <w:bdr w:val="none" w:sz="0" w:space="0" w:color="auto"/>
          <w14:textOutline w14:w="0" w14:cap="rnd" w14:cmpd="sng" w14:algn="ctr">
            <w14:noFill/>
            <w14:prstDash w14:val="solid"/>
            <w14:bevel/>
          </w14:textOutline>
        </w:rPr>
      </w:pPr>
    </w:p>
    <w:p w14:paraId="223BC96F" w14:textId="77777777" w:rsidR="009658D8" w:rsidRPr="00F33616" w:rsidRDefault="009658D8" w:rsidP="009658D8">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33616">
        <w:rPr>
          <w:rFonts w:ascii="SKODA Next" w:eastAsia="SKODA Next" w:hAnsi="SKODA Next" w:cs="SKODA Next"/>
          <w:b/>
          <w:color w:val="auto"/>
          <w:bdr w:val="none" w:sz="0" w:space="0" w:color="auto"/>
          <w14:textOutline w14:w="0" w14:cap="rnd" w14:cmpd="sng" w14:algn="ctr">
            <w14:noFill/>
            <w14:prstDash w14:val="solid"/>
            <w14:bevel/>
          </w14:textOutline>
        </w:rPr>
        <w:t>Zelená krištáľová trofej pre víťazku bodovacej súťaže a 75 vozidiel zabezpečujúcich organizáciu pretekov</w:t>
      </w:r>
    </w:p>
    <w:p w14:paraId="6AAB7A58" w14:textId="77777777" w:rsidR="009658D8" w:rsidRPr="00F33616" w:rsidRDefault="009658D8" w:rsidP="009658D8">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r w:rsidRPr="00F33616">
        <w:rPr>
          <w:rFonts w:ascii="SKODA Next" w:eastAsia="SKODA Next" w:hAnsi="SKODA Next" w:cs="SKODA Next"/>
          <w:bCs/>
          <w:color w:val="auto"/>
          <w:bdr w:val="none" w:sz="0" w:space="0" w:color="auto"/>
          <w14:textOutline w14:w="0" w14:cap="rnd" w14:cmpd="sng" w14:algn="ctr">
            <w14:noFill/>
            <w14:prstDash w14:val="solid"/>
            <w14:bevel/>
          </w14:textOutline>
        </w:rPr>
        <w:t>Tohtoročná Tour de France Femmes avec Zwift bola historicky najnáročnejšia: 154 pretekárok z 22 tímov absolvovalo rekordnú vzdialenosť 1 175 km s historicky najväčším prevýšením 18 795 m. Škoda Auto je tradičným sponzorom zeleného dresu pre priebežne vedúcu pretekárku bodovacej klasifikácie. Oddelenie Škoda Design opäť navrhlo aj hlavnú cenu pre víťazku tejto súťaže: pohár zo zeleného krištáľu nesúci prvky dizajnového jazyka Modern Solid značky Škoda.</w:t>
      </w:r>
    </w:p>
    <w:p w14:paraId="7B7FFCE5" w14:textId="77777777" w:rsidR="009658D8" w:rsidRPr="00F33616" w:rsidRDefault="009658D8" w:rsidP="009658D8">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p>
    <w:p w14:paraId="4F8165B3" w14:textId="77777777" w:rsidR="009658D8" w:rsidRPr="00F33616" w:rsidRDefault="009658D8" w:rsidP="009658D8">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33616">
        <w:rPr>
          <w:rFonts w:ascii="SKODA Next" w:eastAsia="SKODA Next" w:hAnsi="SKODA Next" w:cs="SKODA Next"/>
          <w:b/>
          <w:color w:val="auto"/>
          <w:bdr w:val="none" w:sz="0" w:space="0" w:color="auto"/>
          <w14:textOutline w14:w="0" w14:cap="rnd" w14:cmpd="sng" w14:algn="ctr">
            <w14:noFill/>
            <w14:prstDash w14:val="solid"/>
            <w14:bevel/>
          </w14:textOutline>
        </w:rPr>
        <w:t>Dve novinky značky Škoda – modely Peaq a Epiq – na trati pretekov</w:t>
      </w:r>
    </w:p>
    <w:p w14:paraId="322754CD" w14:textId="4488B68C" w:rsidR="009658D8" w:rsidRPr="00F33616" w:rsidRDefault="009658D8" w:rsidP="009658D8">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r w:rsidRPr="00F33616">
        <w:rPr>
          <w:rFonts w:ascii="SKODA Next" w:eastAsia="SKODA Next" w:hAnsi="SKODA Next" w:cs="SKODA Next"/>
          <w:bCs/>
          <w:color w:val="auto"/>
          <w:bdr w:val="none" w:sz="0" w:space="0" w:color="auto"/>
          <w14:textOutline w14:w="0" w14:cap="rnd" w14:cmpd="sng" w14:algn="ctr">
            <w14:noFill/>
            <w14:prstDash w14:val="solid"/>
            <w14:bevel/>
          </w14:textOutline>
        </w:rPr>
        <w:lastRenderedPageBreak/>
        <w:t xml:space="preserve">Riaditeľka pretekov Marion Rousseová mala tento rok na dohľad nad priebehom pretekov k dispozícii úplne nový plne elektrický model </w:t>
      </w:r>
      <w:hyperlink r:id="rId8" w:history="1">
        <w:r w:rsidRPr="00F33616">
          <w:rPr>
            <w:rStyle w:val="Hypertextovprepojenie"/>
            <w:rFonts w:ascii="SKODA Next" w:eastAsia="SKODA Next" w:hAnsi="SKODA Next" w:cs="SKODA Next"/>
            <w:bCs/>
            <w:bdr w:val="none" w:sz="0" w:space="0" w:color="auto"/>
            <w14:textOutline w14:w="0" w14:cap="rnd" w14:cmpd="sng" w14:algn="ctr">
              <w14:noFill/>
              <w14:prstDash w14:val="solid"/>
              <w14:bevel/>
            </w14:textOutline>
          </w:rPr>
          <w:t>Škoda Peaq</w:t>
        </w:r>
      </w:hyperlink>
      <w:r w:rsidRPr="00F33616">
        <w:rPr>
          <w:rFonts w:ascii="SKODA Next" w:eastAsia="SKODA Next" w:hAnsi="SKODA Next" w:cs="SKODA Next"/>
          <w:bCs/>
          <w:color w:val="auto"/>
          <w:bdr w:val="none" w:sz="0" w:space="0" w:color="auto"/>
          <w14:textOutline w14:w="0" w14:cap="rnd" w14:cmpd="sng" w14:algn="ctr">
            <w14:noFill/>
            <w14:prstDash w14:val="solid"/>
            <w14:bevel/>
          </w14:textOutline>
        </w:rPr>
        <w:t xml:space="preserve">. Nová vlajková loď značky tak poslúžila ako „červené vozidlo“, teda plne vybavené mobilné riadiace centrum. V karaváne alegorických vozidiel naopak zažiaril elektrický mestský crossover SUV </w:t>
      </w:r>
      <w:hyperlink r:id="rId9" w:history="1">
        <w:r w:rsidRPr="00F33616">
          <w:rPr>
            <w:rStyle w:val="Hypertextovprepojenie"/>
            <w:rFonts w:ascii="SKODA Next" w:eastAsia="SKODA Next" w:hAnsi="SKODA Next" w:cs="SKODA Next"/>
            <w:bCs/>
            <w:bdr w:val="none" w:sz="0" w:space="0" w:color="auto"/>
            <w14:textOutline w14:w="0" w14:cap="rnd" w14:cmpd="sng" w14:algn="ctr">
              <w14:noFill/>
              <w14:prstDash w14:val="solid"/>
              <w14:bevel/>
            </w14:textOutline>
          </w:rPr>
          <w:t>Epiq</w:t>
        </w:r>
      </w:hyperlink>
      <w:r w:rsidRPr="00F33616">
        <w:rPr>
          <w:rFonts w:ascii="SKODA Next" w:eastAsia="SKODA Next" w:hAnsi="SKODA Next" w:cs="SKODA Next"/>
          <w:bCs/>
          <w:color w:val="auto"/>
          <w:bdr w:val="none" w:sz="0" w:space="0" w:color="auto"/>
          <w14:textOutline w14:w="0" w14:cap="rnd" w14:cmpd="sng" w14:algn="ctr">
            <w14:noFill/>
            <w14:prstDash w14:val="solid"/>
            <w14:bevel/>
          </w14:textOutline>
        </w:rPr>
        <w:t>, ktorý bol hlavnou súčasťou kampane „Ooooh, that’s Epiq“.</w:t>
      </w:r>
    </w:p>
    <w:p w14:paraId="7B878A17" w14:textId="77777777" w:rsidR="009658D8" w:rsidRPr="00F33616" w:rsidRDefault="009658D8" w:rsidP="009658D8">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p>
    <w:p w14:paraId="29ED0EF8" w14:textId="77777777" w:rsidR="009658D8" w:rsidRPr="00F33616" w:rsidRDefault="009658D8" w:rsidP="009658D8">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33616">
        <w:rPr>
          <w:rFonts w:ascii="SKODA Next" w:eastAsia="SKODA Next" w:hAnsi="SKODA Next" w:cs="SKODA Next"/>
          <w:b/>
          <w:color w:val="auto"/>
          <w:bdr w:val="none" w:sz="0" w:space="0" w:color="auto"/>
          <w14:textOutline w14:w="0" w14:cap="rnd" w14:cmpd="sng" w14:algn="ctr">
            <w14:noFill/>
            <w14:prstDash w14:val="solid"/>
            <w14:bevel/>
          </w14:textOutline>
        </w:rPr>
        <w:t>Platforma WeLoveCycling priniesla fanúšikom správy z prvej ruky</w:t>
      </w:r>
    </w:p>
    <w:p w14:paraId="0664196A" w14:textId="77777777" w:rsidR="009658D8" w:rsidRPr="00F33616" w:rsidRDefault="009658D8" w:rsidP="009658D8">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r w:rsidRPr="00F33616">
        <w:rPr>
          <w:rFonts w:ascii="SKODA Next" w:eastAsia="SKODA Next" w:hAnsi="SKODA Next" w:cs="SKODA Next"/>
          <w:bCs/>
          <w:color w:val="auto"/>
          <w:bdr w:val="none" w:sz="0" w:space="0" w:color="auto"/>
          <w14:textOutline w14:w="0" w14:cap="rnd" w14:cmpd="sng" w14:algn="ctr">
            <w14:noFill/>
            <w14:prstDash w14:val="solid"/>
            <w14:bevel/>
          </w14:textOutline>
        </w:rPr>
        <w:t>Škoda Auto už tradične pripravila na platforme WeLoveCycling súhrn spravodajstva, zaujímavostí zo zákulisia a súťaží, tentoraz prepojených s kampaňou k modelu Epiq pod názvom Epiq Moments. Vítaným spestrením boli správy priamo z pelotónu, ktorých autorkou bola jedna z popredných pretekárok Katarzyna „Kasia“ Niewiadoma-Phinney.</w:t>
      </w:r>
    </w:p>
    <w:p w14:paraId="653E04BB" w14:textId="77777777" w:rsidR="009658D8" w:rsidRPr="00F33616" w:rsidRDefault="009658D8" w:rsidP="009658D8">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p>
    <w:p w14:paraId="492F9867" w14:textId="77777777" w:rsidR="009658D8" w:rsidRPr="00F33616" w:rsidRDefault="009658D8" w:rsidP="009658D8">
      <w:pPr>
        <w:spacing w:line="240" w:lineRule="auto"/>
        <w:rPr>
          <w:rFonts w:ascii="SKODA Next" w:eastAsia="SKODA Next" w:hAnsi="SKODA Next" w:cs="SKODA Next"/>
          <w:b/>
          <w:color w:val="auto"/>
          <w:bdr w:val="none" w:sz="0" w:space="0" w:color="auto"/>
          <w14:textOutline w14:w="0" w14:cap="rnd" w14:cmpd="sng" w14:algn="ctr">
            <w14:noFill/>
            <w14:prstDash w14:val="solid"/>
            <w14:bevel/>
          </w14:textOutline>
        </w:rPr>
      </w:pPr>
      <w:r w:rsidRPr="00F33616">
        <w:rPr>
          <w:rFonts w:ascii="SKODA Next" w:eastAsia="SKODA Next" w:hAnsi="SKODA Next" w:cs="SKODA Next"/>
          <w:b/>
          <w:color w:val="auto"/>
          <w:bdr w:val="none" w:sz="0" w:space="0" w:color="auto"/>
          <w14:textOutline w14:w="0" w14:cap="rnd" w14:cmpd="sng" w14:algn="ctr">
            <w14:noFill/>
            <w14:prstDash w14:val="solid"/>
            <w14:bevel/>
          </w14:textOutline>
        </w:rPr>
        <w:t>Dlhoročné spojenie spoločnosti Škoda Auto s cyklistikou v rôznych podobách</w:t>
      </w:r>
    </w:p>
    <w:p w14:paraId="41F6774B" w14:textId="77777777" w:rsidR="009658D8" w:rsidRPr="00F33616" w:rsidRDefault="009658D8" w:rsidP="009658D8">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r w:rsidRPr="00F33616">
        <w:rPr>
          <w:rFonts w:ascii="SKODA Next" w:eastAsia="SKODA Next" w:hAnsi="SKODA Next" w:cs="SKODA Next"/>
          <w:bCs/>
          <w:color w:val="auto"/>
          <w:bdr w:val="none" w:sz="0" w:space="0" w:color="auto"/>
          <w14:textOutline w14:w="0" w14:cap="rnd" w14:cmpd="sng" w14:algn="ctr">
            <w14:noFill/>
            <w14:prstDash w14:val="solid"/>
            <w14:bevel/>
          </w14:textOutline>
        </w:rPr>
        <w:t>História spoločnosti Škoda Auto sa začala v roku 1895 výrobou bicyklov a dodnes zostáva úzko spätá s cyklistikou. Česká automobilka v súčasnosti podporuje viacero významných cyklistických podujatí organizovaných agentúrou A.S.O., a to v rámci partnerstva platného do roku 2028.</w:t>
      </w:r>
    </w:p>
    <w:p w14:paraId="274B43DA" w14:textId="1D5E008B" w:rsidR="009658D8" w:rsidRPr="00F33616" w:rsidRDefault="009658D8" w:rsidP="009658D8">
      <w:pPr>
        <w:spacing w:line="240" w:lineRule="auto"/>
        <w:rPr>
          <w:rFonts w:ascii="SKODA Next" w:eastAsia="SKODA Next" w:hAnsi="SKODA Next" w:cs="SKODA Next"/>
          <w:bCs/>
          <w:color w:val="auto"/>
          <w:bdr w:val="none" w:sz="0" w:space="0" w:color="auto"/>
          <w14:textOutline w14:w="0" w14:cap="rnd" w14:cmpd="sng" w14:algn="ctr">
            <w14:noFill/>
            <w14:prstDash w14:val="solid"/>
            <w14:bevel/>
          </w14:textOutline>
        </w:rPr>
      </w:pPr>
      <w:r w:rsidRPr="00F33616">
        <w:rPr>
          <w:rFonts w:ascii="SKODA Next" w:eastAsia="SKODA Next" w:hAnsi="SKODA Next" w:cs="SKODA Next"/>
          <w:bCs/>
          <w:color w:val="auto"/>
          <w:bdr w:val="none" w:sz="0" w:space="0" w:color="auto"/>
          <w14:textOutline w14:w="0" w14:cap="rnd" w14:cmpd="sng" w14:algn="ctr">
            <w14:noFill/>
            <w14:prstDash w14:val="solid"/>
            <w14:bevel/>
          </w14:textOutline>
        </w:rPr>
        <w:t>Od minulého roka je Škoda Auto zároveň oficiálnym partnerom dvoch vrcholných podujatí Medzinárodnej cyklistickej únie (UCI): Majstrovstiev sveta v horskej cyklistike a Majstrovstiev sveta v graveli. Okrem toho spoločnosť podporuje aj preteky určené pre amatérskych jazdcov, ako sú špičkové podujatia L'Étape by Tour de France, ktoré sa konajú vo viacerých krajinách po celom svete</w:t>
      </w:r>
      <w:r w:rsidR="0049392A">
        <w:rPr>
          <w:rFonts w:ascii="SKODA Next" w:eastAsia="SKODA Next" w:hAnsi="SKODA Next" w:cs="SKODA Next"/>
          <w:bCs/>
          <w:color w:val="auto"/>
          <w:bdr w:val="none" w:sz="0" w:space="0" w:color="auto"/>
          <w14:textOutline w14:w="0" w14:cap="rnd" w14:cmpd="sng" w14:algn="ctr">
            <w14:noFill/>
            <w14:prstDash w14:val="solid"/>
            <w14:bevel/>
          </w14:textOutline>
        </w:rPr>
        <w:t xml:space="preserve"> vrátane Slovenska</w:t>
      </w:r>
      <w:r w:rsidRPr="00F33616">
        <w:rPr>
          <w:rFonts w:ascii="SKODA Next" w:eastAsia="SKODA Next" w:hAnsi="SKODA Next" w:cs="SKODA Next"/>
          <w:bCs/>
          <w:color w:val="auto"/>
          <w:bdr w:val="none" w:sz="0" w:space="0" w:color="auto"/>
          <w14:textOutline w14:w="0" w14:cap="rnd" w14:cmpd="sng" w14:algn="ctr">
            <w14:noFill/>
            <w14:prstDash w14:val="solid"/>
            <w14:bevel/>
          </w14:textOutline>
        </w:rPr>
        <w:t>.</w:t>
      </w:r>
    </w:p>
    <w:p w14:paraId="3B109C1F" w14:textId="77777777" w:rsidR="00393580" w:rsidRPr="00F33616" w:rsidRDefault="00393580">
      <w:pPr>
        <w:ind w:left="708"/>
        <w:rPr>
          <w:rFonts w:ascii="Arial" w:hAnsi="Arial"/>
          <w:b/>
          <w:bCs/>
          <w:sz w:val="18"/>
          <w:szCs w:val="18"/>
        </w:rPr>
      </w:pPr>
    </w:p>
    <w:p w14:paraId="1AF32EED" w14:textId="77777777" w:rsidR="008C2698" w:rsidRPr="00F33616" w:rsidRDefault="008C2698">
      <w:pPr>
        <w:ind w:left="708"/>
        <w:rPr>
          <w:rFonts w:ascii="Arial" w:hAnsi="Arial"/>
          <w:b/>
          <w:bCs/>
          <w:sz w:val="18"/>
          <w:szCs w:val="18"/>
        </w:rPr>
      </w:pPr>
    </w:p>
    <w:p w14:paraId="1FA76FED" w14:textId="41BE42AC" w:rsidR="002C3795" w:rsidRPr="00F33616" w:rsidRDefault="00476D85">
      <w:pPr>
        <w:ind w:left="708"/>
        <w:rPr>
          <w:rFonts w:ascii="Arial" w:eastAsia="Arial" w:hAnsi="Arial" w:cs="Arial"/>
          <w:sz w:val="18"/>
          <w:szCs w:val="18"/>
        </w:rPr>
      </w:pPr>
      <w:r w:rsidRPr="00F33616">
        <w:rPr>
          <w:rFonts w:ascii="Arial" w:hAnsi="Arial"/>
          <w:b/>
          <w:bCs/>
          <w:sz w:val="18"/>
          <w:szCs w:val="18"/>
        </w:rPr>
        <w:t>Pre ďalšie informácie, prosím, kontaktujte:</w:t>
      </w:r>
    </w:p>
    <w:p w14:paraId="757DA219" w14:textId="77777777" w:rsidR="002C3795" w:rsidRPr="00F33616" w:rsidRDefault="00476D85">
      <w:pPr>
        <w:spacing w:after="0" w:line="240" w:lineRule="auto"/>
        <w:ind w:left="708"/>
        <w:rPr>
          <w:rFonts w:ascii="Arial" w:eastAsia="Arial" w:hAnsi="Arial" w:cs="Arial"/>
          <w:sz w:val="18"/>
          <w:szCs w:val="18"/>
        </w:rPr>
      </w:pPr>
      <w:r w:rsidRPr="00F33616">
        <w:rPr>
          <w:rFonts w:ascii="Arial" w:hAnsi="Arial"/>
          <w:b/>
          <w:bCs/>
          <w:sz w:val="18"/>
          <w:szCs w:val="18"/>
        </w:rPr>
        <w:t>Zuzana Kubíková</w:t>
      </w:r>
      <w:r w:rsidRPr="00F33616">
        <w:rPr>
          <w:rFonts w:ascii="Arial" w:hAnsi="Arial"/>
          <w:sz w:val="18"/>
          <w:szCs w:val="18"/>
        </w:rPr>
        <w:t>, PR manager Škoda Auto Slovensko s.r.o.</w:t>
      </w:r>
    </w:p>
    <w:p w14:paraId="6FC09277" w14:textId="77777777" w:rsidR="002C3795" w:rsidRPr="00F33616" w:rsidRDefault="00476D85">
      <w:pPr>
        <w:spacing w:after="0" w:line="240" w:lineRule="auto"/>
        <w:ind w:left="708"/>
        <w:jc w:val="both"/>
        <w:rPr>
          <w:rFonts w:ascii="Arial" w:eastAsia="Arial" w:hAnsi="Arial" w:cs="Arial"/>
          <w:sz w:val="18"/>
          <w:szCs w:val="18"/>
        </w:rPr>
      </w:pPr>
      <w:r w:rsidRPr="00F33616">
        <w:rPr>
          <w:rFonts w:ascii="Arial" w:hAnsi="Arial"/>
          <w:sz w:val="18"/>
          <w:szCs w:val="18"/>
        </w:rPr>
        <w:t>M: +421 904 701 339</w:t>
      </w:r>
    </w:p>
    <w:p w14:paraId="68C136F6" w14:textId="2B6E9F6E" w:rsidR="008F1DA0" w:rsidRPr="00F33616" w:rsidRDefault="00476D85" w:rsidP="008F1DA0">
      <w:pPr>
        <w:spacing w:after="0" w:line="240" w:lineRule="auto"/>
        <w:ind w:left="0" w:firstLine="708"/>
        <w:jc w:val="both"/>
        <w:rPr>
          <w:rStyle w:val="iadne"/>
          <w:rFonts w:ascii="Arial" w:eastAsia="Arial" w:hAnsi="Arial" w:cs="Arial"/>
          <w:color w:val="4BA82E"/>
          <w:sz w:val="18"/>
          <w:szCs w:val="18"/>
          <w:u w:color="4BA82E"/>
        </w:rPr>
      </w:pPr>
      <w:hyperlink r:id="rId10" w:history="1">
        <w:r w:rsidRPr="00F33616">
          <w:rPr>
            <w:rStyle w:val="Hyperlink1"/>
            <w:sz w:val="18"/>
            <w:szCs w:val="18"/>
          </w:rPr>
          <w:t>zuzana.kubikova2@skoda-auto.sk</w:t>
        </w:r>
      </w:hyperlink>
      <w:r w:rsidRPr="00F33616">
        <w:rPr>
          <w:rStyle w:val="iadne"/>
          <w:rFonts w:ascii="Arial" w:hAnsi="Arial"/>
          <w:color w:val="4BA82E"/>
          <w:sz w:val="18"/>
          <w:szCs w:val="18"/>
          <w:u w:color="4BA82E"/>
        </w:rPr>
        <w:t xml:space="preserve"> </w:t>
      </w:r>
    </w:p>
    <w:p w14:paraId="0F355D85" w14:textId="0B7EACB7" w:rsidR="008F1DA0" w:rsidRPr="00F33616" w:rsidRDefault="008F1DA0">
      <w:pPr>
        <w:spacing w:after="0" w:line="240" w:lineRule="auto"/>
        <w:ind w:left="0" w:firstLine="708"/>
        <w:jc w:val="both"/>
        <w:rPr>
          <w:rStyle w:val="iadne"/>
          <w:rFonts w:ascii="Arial" w:eastAsia="Arial" w:hAnsi="Arial" w:cs="Arial"/>
          <w:color w:val="4BA82E"/>
          <w:sz w:val="18"/>
          <w:szCs w:val="18"/>
          <w:u w:val="single" w:color="4BA82E"/>
        </w:rPr>
      </w:pPr>
      <w:r w:rsidRPr="00F33616">
        <w:rPr>
          <w:noProof/>
          <w14:textOutline w14:w="0" w14:cap="rnd" w14:cmpd="sng" w14:algn="ctr">
            <w14:noFill/>
            <w14:prstDash w14:val="solid"/>
            <w14:bevel/>
          </w14:textOutline>
        </w:rPr>
        <w:drawing>
          <wp:inline distT="0" distB="0" distL="0" distR="0" wp14:anchorId="15B4A0C1" wp14:editId="36682E3E">
            <wp:extent cx="2667000" cy="669587"/>
            <wp:effectExtent l="0" t="0" r="0" b="0"/>
            <wp:docPr id="787147041" name="Obrázok 1200128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147041" name="Obrázok 1200128900"/>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83832" cy="673813"/>
                    </a:xfrm>
                    <a:prstGeom prst="rect">
                      <a:avLst/>
                    </a:prstGeom>
                    <a:noFill/>
                    <a:ln>
                      <a:noFill/>
                    </a:ln>
                  </pic:spPr>
                </pic:pic>
              </a:graphicData>
            </a:graphic>
          </wp:inline>
        </w:drawing>
      </w:r>
    </w:p>
    <w:tbl>
      <w:tblPr>
        <w:tblStyle w:val="TableNormal"/>
        <w:tblW w:w="4320" w:type="dxa"/>
        <w:tblInd w:w="4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F1F1F1"/>
        <w:tblLayout w:type="fixed"/>
        <w:tblLook w:val="04A0" w:firstRow="1" w:lastRow="0" w:firstColumn="1" w:lastColumn="0" w:noHBand="0" w:noVBand="1"/>
      </w:tblPr>
      <w:tblGrid>
        <w:gridCol w:w="635"/>
        <w:gridCol w:w="1525"/>
        <w:gridCol w:w="675"/>
        <w:gridCol w:w="1485"/>
      </w:tblGrid>
      <w:tr w:rsidR="002C3795" w:rsidRPr="00F33616" w14:paraId="2AF0D3E3" w14:textId="77777777">
        <w:trPr>
          <w:trHeight w:val="536"/>
        </w:trPr>
        <w:tc>
          <w:tcPr>
            <w:tcW w:w="635" w:type="dxa"/>
            <w:tcBorders>
              <w:top w:val="nil"/>
              <w:left w:val="nil"/>
              <w:bottom w:val="nil"/>
              <w:right w:val="nil"/>
            </w:tcBorders>
            <w:tcMar>
              <w:top w:w="80" w:type="dxa"/>
              <w:left w:w="80" w:type="dxa"/>
              <w:bottom w:w="80" w:type="dxa"/>
              <w:right w:w="80" w:type="dxa"/>
            </w:tcMar>
            <w:vAlign w:val="center"/>
          </w:tcPr>
          <w:p w14:paraId="12F7AD9C" w14:textId="77777777" w:rsidR="002C3795" w:rsidRPr="00F33616" w:rsidRDefault="00476D85">
            <w:pPr>
              <w:spacing w:after="0" w:line="240" w:lineRule="auto"/>
              <w:ind w:left="0"/>
              <w:jc w:val="both"/>
              <w:rPr>
                <w:sz w:val="18"/>
                <w:szCs w:val="18"/>
              </w:rPr>
            </w:pPr>
            <w:r w:rsidRPr="00F33616">
              <w:rPr>
                <w:rStyle w:val="iadne"/>
                <w:rFonts w:ascii="Arial" w:eastAsia="Arial" w:hAnsi="Arial" w:cs="Arial"/>
                <w:noProof/>
                <w:sz w:val="18"/>
                <w:szCs w:val="18"/>
              </w:rPr>
              <w:drawing>
                <wp:inline distT="0" distB="0" distL="0" distR="0" wp14:anchorId="0F09FD46" wp14:editId="0D463063">
                  <wp:extent cx="190500" cy="190500"/>
                  <wp:effectExtent l="0" t="0" r="0" b="0"/>
                  <wp:docPr id="1073741831" name="officeArt object" descr="Výsledek obrázku pro twitter facebook instagram logo"/>
                  <wp:cNvGraphicFramePr/>
                  <a:graphic xmlns:a="http://schemas.openxmlformats.org/drawingml/2006/main">
                    <a:graphicData uri="http://schemas.openxmlformats.org/drawingml/2006/picture">
                      <pic:pic xmlns:pic="http://schemas.openxmlformats.org/drawingml/2006/picture">
                        <pic:nvPicPr>
                          <pic:cNvPr id="1073741831" name="Výsledek obrázku pro twitter facebook instagram logo" descr="Výsledek obrázku pro twitter facebook instagram logo"/>
                          <pic:cNvPicPr>
                            <a:picLocks noChangeAspect="1"/>
                          </pic:cNvPicPr>
                        </pic:nvPicPr>
                        <pic:blipFill>
                          <a:blip r:embed="rId12"/>
                          <a:stretch>
                            <a:fillRect/>
                          </a:stretch>
                        </pic:blipFill>
                        <pic:spPr>
                          <a:xfrm>
                            <a:off x="0" y="0"/>
                            <a:ext cx="190500" cy="190500"/>
                          </a:xfrm>
                          <a:prstGeom prst="rect">
                            <a:avLst/>
                          </a:prstGeom>
                          <a:ln w="12700" cap="flat">
                            <a:noFill/>
                            <a:miter lim="400000"/>
                          </a:ln>
                          <a:effectLst/>
                        </pic:spPr>
                      </pic:pic>
                    </a:graphicData>
                  </a:graphic>
                </wp:inline>
              </w:drawing>
            </w:r>
          </w:p>
        </w:tc>
        <w:tc>
          <w:tcPr>
            <w:tcW w:w="1525" w:type="dxa"/>
            <w:tcBorders>
              <w:top w:val="nil"/>
              <w:left w:val="nil"/>
              <w:bottom w:val="nil"/>
              <w:right w:val="nil"/>
            </w:tcBorders>
            <w:tcMar>
              <w:top w:w="80" w:type="dxa"/>
              <w:left w:w="80" w:type="dxa"/>
              <w:bottom w:w="80" w:type="dxa"/>
              <w:right w:w="80" w:type="dxa"/>
            </w:tcMar>
            <w:vAlign w:val="center"/>
          </w:tcPr>
          <w:p w14:paraId="42CC014E" w14:textId="77777777" w:rsidR="002C3795" w:rsidRPr="00F33616" w:rsidRDefault="00476D85">
            <w:pPr>
              <w:spacing w:after="0" w:line="240" w:lineRule="auto"/>
              <w:ind w:left="0"/>
              <w:jc w:val="both"/>
              <w:rPr>
                <w:sz w:val="18"/>
                <w:szCs w:val="18"/>
              </w:rPr>
            </w:pPr>
            <w:hyperlink r:id="rId13" w:history="1">
              <w:r w:rsidRPr="00F33616">
                <w:rPr>
                  <w:rStyle w:val="Hyperlink2"/>
                  <w:sz w:val="18"/>
                  <w:szCs w:val="18"/>
                </w:rPr>
                <w:t>/SkodaAutoSK</w:t>
              </w:r>
            </w:hyperlink>
          </w:p>
        </w:tc>
        <w:tc>
          <w:tcPr>
            <w:tcW w:w="675" w:type="dxa"/>
            <w:tcBorders>
              <w:top w:val="nil"/>
              <w:left w:val="nil"/>
              <w:bottom w:val="nil"/>
              <w:right w:val="nil"/>
            </w:tcBorders>
            <w:tcMar>
              <w:top w:w="80" w:type="dxa"/>
              <w:left w:w="80" w:type="dxa"/>
              <w:bottom w:w="80" w:type="dxa"/>
              <w:right w:w="80" w:type="dxa"/>
            </w:tcMar>
            <w:vAlign w:val="center"/>
          </w:tcPr>
          <w:p w14:paraId="275AD9B1" w14:textId="77777777" w:rsidR="002C3795" w:rsidRPr="00F33616" w:rsidRDefault="00476D85">
            <w:pPr>
              <w:spacing w:after="0" w:line="240" w:lineRule="auto"/>
              <w:ind w:left="0"/>
              <w:jc w:val="both"/>
              <w:rPr>
                <w:sz w:val="18"/>
                <w:szCs w:val="18"/>
              </w:rPr>
            </w:pPr>
            <w:r w:rsidRPr="00F33616">
              <w:rPr>
                <w:rStyle w:val="iadne"/>
                <w:rFonts w:ascii="Arial" w:eastAsia="Arial" w:hAnsi="Arial" w:cs="Arial"/>
                <w:noProof/>
                <w:sz w:val="18"/>
                <w:szCs w:val="18"/>
              </w:rPr>
              <w:drawing>
                <wp:inline distT="0" distB="0" distL="0" distR="0" wp14:anchorId="58BB0427" wp14:editId="199B433B">
                  <wp:extent cx="190500" cy="190500"/>
                  <wp:effectExtent l="0" t="0" r="0" b="0"/>
                  <wp:docPr id="1073741832" name="officeArt object" descr="Výsledek obrázku pro twitter facebook instagram logo"/>
                  <wp:cNvGraphicFramePr/>
                  <a:graphic xmlns:a="http://schemas.openxmlformats.org/drawingml/2006/main">
                    <a:graphicData uri="http://schemas.openxmlformats.org/drawingml/2006/picture">
                      <pic:pic xmlns:pic="http://schemas.openxmlformats.org/drawingml/2006/picture">
                        <pic:nvPicPr>
                          <pic:cNvPr id="1073741832" name="Výsledek obrázku pro twitter facebook instagram logo" descr="Výsledek obrázku pro twitter facebook instagram logo"/>
                          <pic:cNvPicPr>
                            <a:picLocks noChangeAspect="1"/>
                          </pic:cNvPicPr>
                        </pic:nvPicPr>
                        <pic:blipFill>
                          <a:blip r:embed="rId14"/>
                          <a:stretch>
                            <a:fillRect/>
                          </a:stretch>
                        </pic:blipFill>
                        <pic:spPr>
                          <a:xfrm>
                            <a:off x="0" y="0"/>
                            <a:ext cx="190500" cy="190500"/>
                          </a:xfrm>
                          <a:prstGeom prst="rect">
                            <a:avLst/>
                          </a:prstGeom>
                          <a:ln w="12700" cap="flat">
                            <a:noFill/>
                            <a:miter lim="400000"/>
                          </a:ln>
                          <a:effectLst/>
                        </pic:spPr>
                      </pic:pic>
                    </a:graphicData>
                  </a:graphic>
                </wp:inline>
              </w:drawing>
            </w:r>
          </w:p>
        </w:tc>
        <w:tc>
          <w:tcPr>
            <w:tcW w:w="1485" w:type="dxa"/>
            <w:tcBorders>
              <w:top w:val="nil"/>
              <w:left w:val="nil"/>
              <w:bottom w:val="nil"/>
              <w:right w:val="nil"/>
            </w:tcBorders>
            <w:tcMar>
              <w:top w:w="80" w:type="dxa"/>
              <w:left w:w="80" w:type="dxa"/>
              <w:bottom w:w="80" w:type="dxa"/>
              <w:right w:w="80" w:type="dxa"/>
            </w:tcMar>
            <w:vAlign w:val="center"/>
          </w:tcPr>
          <w:p w14:paraId="635E124C" w14:textId="77777777" w:rsidR="002C3795" w:rsidRPr="00F33616" w:rsidRDefault="00476D85">
            <w:pPr>
              <w:spacing w:after="0" w:line="240" w:lineRule="auto"/>
              <w:ind w:left="0"/>
              <w:jc w:val="both"/>
              <w:rPr>
                <w:sz w:val="18"/>
                <w:szCs w:val="18"/>
              </w:rPr>
            </w:pPr>
            <w:r w:rsidRPr="00F33616">
              <w:rPr>
                <w:rStyle w:val="iadne"/>
                <w:rFonts w:ascii="Arial" w:hAnsi="Arial"/>
                <w:sz w:val="18"/>
                <w:szCs w:val="18"/>
              </w:rPr>
              <w:t>/</w:t>
            </w:r>
            <w:hyperlink r:id="rId15" w:history="1">
              <w:r w:rsidRPr="00F33616">
                <w:rPr>
                  <w:rStyle w:val="Hyperlink2"/>
                  <w:sz w:val="18"/>
                  <w:szCs w:val="18"/>
                </w:rPr>
                <w:t>SkodaAutoSK</w:t>
              </w:r>
            </w:hyperlink>
          </w:p>
        </w:tc>
      </w:tr>
    </w:tbl>
    <w:p w14:paraId="5A8A040B" w14:textId="13EA094A" w:rsidR="002A2CEE" w:rsidRPr="00F33616" w:rsidRDefault="00C22109" w:rsidP="00AD73D4">
      <w:pPr>
        <w:widowControl w:val="0"/>
        <w:spacing w:after="0" w:line="240" w:lineRule="auto"/>
        <w:ind w:left="334" w:hanging="334"/>
        <w:jc w:val="both"/>
        <w:rPr>
          <w:rStyle w:val="iadne"/>
          <w:rFonts w:ascii="Arial" w:eastAsia="Arial" w:hAnsi="Arial" w:cs="Arial"/>
          <w:color w:val="4BA82E"/>
          <w:sz w:val="24"/>
          <w:szCs w:val="24"/>
          <w:u w:val="single" w:color="4BA82E"/>
        </w:rPr>
      </w:pPr>
      <w:r w:rsidRPr="00F33616">
        <w:rPr>
          <w:rStyle w:val="iadne"/>
          <w:rFonts w:ascii="Arial" w:eastAsia="Arial" w:hAnsi="Arial" w:cs="Arial"/>
          <w:color w:val="4BA82E"/>
          <w:sz w:val="24"/>
          <w:szCs w:val="24"/>
          <w:u w:val="single" w:color="4BA82E"/>
        </w:rPr>
        <w:t xml:space="preserve">           </w:t>
      </w:r>
    </w:p>
    <w:tbl>
      <w:tblPr>
        <w:tblW w:w="8460" w:type="dxa"/>
        <w:tblInd w:w="67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350"/>
        <w:gridCol w:w="4110"/>
      </w:tblGrid>
      <w:tr w:rsidR="009658D8" w:rsidRPr="00F33616" w14:paraId="2857BA34" w14:textId="77777777" w:rsidTr="009E6A90">
        <w:trPr>
          <w:trHeight w:val="3181"/>
        </w:trPr>
        <w:tc>
          <w:tcPr>
            <w:tcW w:w="4350" w:type="dxa"/>
            <w:tcBorders>
              <w:top w:val="nil"/>
              <w:left w:val="nil"/>
              <w:bottom w:val="nil"/>
              <w:right w:val="nil"/>
            </w:tcBorders>
            <w:tcMar>
              <w:top w:w="80" w:type="dxa"/>
              <w:left w:w="80" w:type="dxa"/>
              <w:bottom w:w="80" w:type="dxa"/>
              <w:right w:w="80" w:type="dxa"/>
            </w:tcMar>
          </w:tcPr>
          <w:p w14:paraId="44CBC7DE" w14:textId="6AE20101" w:rsidR="009658D8" w:rsidRPr="00F33616" w:rsidRDefault="009658D8" w:rsidP="009E6A90">
            <w:pPr>
              <w:spacing w:after="0" w:line="240" w:lineRule="auto"/>
              <w:ind w:left="0"/>
              <w:rPr>
                <w:rFonts w:ascii="Times New Roman" w:eastAsia="Times New Roman" w:hAnsi="Times New Roman" w:cs="Times New Roman"/>
                <w:sz w:val="24"/>
                <w:szCs w:val="24"/>
              </w:rPr>
            </w:pPr>
            <w:r w:rsidRPr="00F33616">
              <w:rPr>
                <w:rFonts w:ascii="SKODA Next" w:eastAsia="SKODA Next" w:hAnsi="SKODA Next" w:cs="SKODA Next"/>
                <w:b/>
                <w:color w:val="auto"/>
                <w:bdr w:val="none" w:sz="0" w:space="0" w:color="auto"/>
                <w14:textOutline w14:w="0" w14:cap="rnd" w14:cmpd="sng" w14:algn="ctr">
                  <w14:noFill/>
                  <w14:prstDash w14:val="solid"/>
                  <w14:bevel/>
                </w14:textOutline>
              </w:rPr>
              <w:lastRenderedPageBreak/>
              <w:t>Fotografie k téme:</w:t>
            </w:r>
            <w:r w:rsidR="008C2698" w:rsidRPr="00F33616">
              <w:rPr>
                <w:rFonts w:ascii="SKODA Next" w:eastAsia="SKODA Next" w:hAnsi="SKODA Next" w:cs="SKODA Next"/>
                <w:b/>
                <w:color w:val="auto"/>
                <w:bdr w:val="none" w:sz="0" w:space="0" w:color="auto"/>
                <w14:textOutline w14:w="0" w14:cap="rnd" w14:cmpd="sng" w14:algn="ctr">
                  <w14:noFill/>
                  <w14:prstDash w14:val="solid"/>
                  <w14:bevel/>
                </w14:textOutline>
              </w:rPr>
              <w:t xml:space="preserve"> </w:t>
            </w:r>
            <w:r w:rsidR="001B2874" w:rsidRPr="00F33616">
              <w:rPr>
                <w:rFonts w:ascii="Times New Roman" w:eastAsia="Times New Roman" w:hAnsi="Times New Roman" w:cs="Times New Roman"/>
                <w:noProof/>
                <w:sz w:val="24"/>
                <w:szCs w:val="24"/>
              </w:rPr>
              <w:drawing>
                <wp:inline distT="0" distB="0" distL="0" distR="0" wp14:anchorId="784A72AC" wp14:editId="5B1E15C9">
                  <wp:extent cx="2660650" cy="1847850"/>
                  <wp:effectExtent l="0" t="0" r="6350" b="0"/>
                  <wp:docPr id="136376666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766667" name=""/>
                          <pic:cNvPicPr/>
                        </pic:nvPicPr>
                        <pic:blipFill>
                          <a:blip r:embed="rId16"/>
                          <a:stretch>
                            <a:fillRect/>
                          </a:stretch>
                        </pic:blipFill>
                        <pic:spPr>
                          <a:xfrm>
                            <a:off x="0" y="0"/>
                            <a:ext cx="2660650" cy="1847850"/>
                          </a:xfrm>
                          <a:prstGeom prst="rect">
                            <a:avLst/>
                          </a:prstGeom>
                        </pic:spPr>
                      </pic:pic>
                    </a:graphicData>
                  </a:graphic>
                </wp:inline>
              </w:drawing>
            </w:r>
          </w:p>
        </w:tc>
        <w:tc>
          <w:tcPr>
            <w:tcW w:w="4110" w:type="dxa"/>
            <w:tcBorders>
              <w:top w:val="nil"/>
              <w:left w:val="nil"/>
              <w:bottom w:val="nil"/>
              <w:right w:val="nil"/>
            </w:tcBorders>
          </w:tcPr>
          <w:p w14:paraId="63115938" w14:textId="77777777" w:rsidR="008C2698" w:rsidRPr="00F33616" w:rsidRDefault="008C2698" w:rsidP="009658D8">
            <w:pPr>
              <w:spacing w:after="0" w:line="240" w:lineRule="auto"/>
              <w:ind w:left="0"/>
              <w:rPr>
                <w:rFonts w:ascii="SKODA Next" w:eastAsia="SKODA Next" w:hAnsi="SKODA Next" w:cs="SKODA Next"/>
                <w:b/>
              </w:rPr>
            </w:pPr>
          </w:p>
          <w:p w14:paraId="62CBE434" w14:textId="0E56E715" w:rsidR="009658D8" w:rsidRPr="00F33616" w:rsidRDefault="008C2698" w:rsidP="009658D8">
            <w:pPr>
              <w:spacing w:after="0" w:line="240" w:lineRule="auto"/>
              <w:ind w:left="0"/>
              <w:rPr>
                <w:rFonts w:ascii="SKODA Next" w:eastAsia="SKODA Next" w:hAnsi="SKODA Next" w:cs="SKODA Next"/>
                <w:b/>
              </w:rPr>
            </w:pPr>
            <w:r w:rsidRPr="00F33616">
              <w:rPr>
                <w:rFonts w:ascii="SKODA Next" w:eastAsia="SKODA Next" w:hAnsi="SKODA Next" w:cs="SKODA Next"/>
                <w:b/>
              </w:rPr>
              <w:t>Lorena Wiebes</w:t>
            </w:r>
            <w:r w:rsidR="009658D8" w:rsidRPr="00F33616">
              <w:rPr>
                <w:rFonts w:ascii="SKODA Next" w:eastAsia="SKODA Next" w:hAnsi="SKODA Next" w:cs="SKODA Next"/>
                <w:b/>
              </w:rPr>
              <w:t>, víťazka bodovacej súťaže Tour de France Femmes avec Zwift, získala trofej navrhnutú oddelením Škoda Design</w:t>
            </w:r>
          </w:p>
          <w:p w14:paraId="5163233E" w14:textId="77777777" w:rsidR="009658D8" w:rsidRPr="00F33616" w:rsidRDefault="009658D8" w:rsidP="009658D8">
            <w:pPr>
              <w:spacing w:after="0" w:line="240" w:lineRule="auto"/>
              <w:ind w:left="0"/>
              <w:rPr>
                <w:rFonts w:ascii="SKODA Next" w:eastAsia="SKODA Next" w:hAnsi="SKODA Next" w:cs="SKODA Next"/>
                <w:b/>
              </w:rPr>
            </w:pPr>
          </w:p>
          <w:p w14:paraId="31B9F553" w14:textId="77777777" w:rsidR="009658D8" w:rsidRPr="00F33616" w:rsidRDefault="009658D8" w:rsidP="009658D8">
            <w:pPr>
              <w:spacing w:after="0" w:line="240" w:lineRule="auto"/>
              <w:ind w:left="0"/>
              <w:rPr>
                <w:rFonts w:ascii="SKODA Next" w:eastAsia="SKODA Next" w:hAnsi="SKODA Next" w:cs="SKODA Next"/>
                <w:b/>
              </w:rPr>
            </w:pPr>
            <w:r w:rsidRPr="00F33616">
              <w:rPr>
                <w:rFonts w:ascii="SKODA Next" w:eastAsia="SKODA Next" w:hAnsi="SKODA Next" w:cs="SKODA Next"/>
                <w:bCs/>
              </w:rPr>
              <w:t>Škoda Auto je oficiálnym hlavným partnerom pretekov od prvého ročníka v roku 2022, oddelenie Škoda Design navrhlo trofej pre víťazku bodovacej súťaže Lorenu Wiebes. Pohár zo zeleného krištáľu odovzdal Johannes Neft, Chief Development Officer, zodpovedný za technický vývoj v spoločnosti Škoda Auto</w:t>
            </w:r>
            <w:r w:rsidRPr="00F33616">
              <w:rPr>
                <w:rFonts w:ascii="SKODA Next" w:eastAsia="SKODA Next" w:hAnsi="SKODA Next" w:cs="SKODA Next"/>
                <w:b/>
              </w:rPr>
              <w:t>.</w:t>
            </w:r>
          </w:p>
          <w:p w14:paraId="30F369F0" w14:textId="77777777" w:rsidR="00632456" w:rsidRPr="00F33616" w:rsidRDefault="00632456" w:rsidP="009658D8">
            <w:pPr>
              <w:spacing w:after="0" w:line="240" w:lineRule="auto"/>
              <w:ind w:left="0"/>
              <w:rPr>
                <w:rFonts w:ascii="SKODA Next" w:eastAsia="SKODA Next" w:hAnsi="SKODA Next" w:cs="SKODA Next"/>
                <w:b/>
              </w:rPr>
            </w:pPr>
          </w:p>
          <w:p w14:paraId="2B3B988A" w14:textId="4DA2B06A" w:rsidR="009658D8" w:rsidRPr="00F33616" w:rsidRDefault="00632456" w:rsidP="009658D8">
            <w:pPr>
              <w:spacing w:after="0" w:line="240" w:lineRule="auto"/>
              <w:ind w:left="0"/>
              <w:rPr>
                <w:rFonts w:ascii="SKODA Next" w:eastAsia="SKODA Next" w:hAnsi="SKODA Next" w:cs="SKODA Next"/>
                <w:b/>
              </w:rPr>
            </w:pPr>
            <w:hyperlink r:id="rId17" w:history="1">
              <w:r w:rsidRPr="00F33616">
                <w:rPr>
                  <w:rStyle w:val="Hypertextovprepojenie"/>
                  <w:rFonts w:ascii="SKODA Next" w:eastAsia="SKODA Next" w:hAnsi="SKODA Next" w:cs="SKODA Next"/>
                  <w:bCs/>
                </w:rPr>
                <w:t>Download</w:t>
              </w:r>
            </w:hyperlink>
            <w:r w:rsidRPr="00F33616">
              <w:rPr>
                <w:rFonts w:ascii="SKODA Next" w:eastAsia="SKODA Next" w:hAnsi="SKODA Next" w:cs="SKODA Next"/>
                <w:b/>
              </w:rPr>
              <w:t xml:space="preserve">                   Zdroj: </w:t>
            </w:r>
            <w:r w:rsidR="008C2698" w:rsidRPr="00F33616">
              <w:rPr>
                <w:rFonts w:ascii="SKODA Next" w:eastAsia="SKODA Next" w:hAnsi="SKODA Next" w:cs="SKODA Next"/>
                <w:b/>
              </w:rPr>
              <w:t>A.S.O.</w:t>
            </w:r>
          </w:p>
        </w:tc>
      </w:tr>
    </w:tbl>
    <w:p w14:paraId="488F2F16" w14:textId="77777777" w:rsidR="009658D8" w:rsidRPr="00F33616" w:rsidRDefault="009658D8" w:rsidP="009658D8">
      <w:pPr>
        <w:spacing w:after="0" w:line="240" w:lineRule="auto"/>
        <w:ind w:left="0"/>
        <w:rPr>
          <w:rFonts w:ascii="SKODA Next" w:eastAsia="SKODA Next" w:hAnsi="SKODA Next" w:cs="SKODA Next"/>
          <w:b/>
          <w:sz w:val="16"/>
          <w:szCs w:val="16"/>
        </w:rPr>
      </w:pPr>
    </w:p>
    <w:p w14:paraId="380E42CC" w14:textId="77777777" w:rsidR="009658D8" w:rsidRPr="00F33616" w:rsidRDefault="009658D8" w:rsidP="009658D8">
      <w:pPr>
        <w:spacing w:after="0" w:line="240" w:lineRule="auto"/>
        <w:ind w:left="0"/>
        <w:rPr>
          <w:rFonts w:ascii="SKODA Next" w:eastAsia="SKODA Next" w:hAnsi="SKODA Next" w:cs="SKODA Next"/>
          <w:b/>
          <w:sz w:val="16"/>
          <w:szCs w:val="16"/>
        </w:rPr>
      </w:pPr>
    </w:p>
    <w:p w14:paraId="162563DA" w14:textId="77777777" w:rsidR="009658D8" w:rsidRPr="00F33616" w:rsidRDefault="009658D8" w:rsidP="009658D8">
      <w:pPr>
        <w:spacing w:after="0" w:line="240" w:lineRule="auto"/>
        <w:ind w:left="0"/>
        <w:rPr>
          <w:rFonts w:ascii="SKODA Next" w:eastAsia="SKODA Next" w:hAnsi="SKODA Next" w:cs="SKODA Next"/>
          <w:b/>
          <w:sz w:val="16"/>
          <w:szCs w:val="16"/>
        </w:rPr>
      </w:pPr>
    </w:p>
    <w:tbl>
      <w:tblPr>
        <w:tblW w:w="8460" w:type="dxa"/>
        <w:tblInd w:w="67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350"/>
        <w:gridCol w:w="4110"/>
      </w:tblGrid>
      <w:tr w:rsidR="009658D8" w:rsidRPr="00F33616" w14:paraId="1DE6C7E9" w14:textId="77777777" w:rsidTr="009E6A90">
        <w:trPr>
          <w:trHeight w:val="3181"/>
        </w:trPr>
        <w:tc>
          <w:tcPr>
            <w:tcW w:w="4350" w:type="dxa"/>
            <w:tcBorders>
              <w:top w:val="nil"/>
              <w:left w:val="nil"/>
              <w:bottom w:val="nil"/>
              <w:right w:val="nil"/>
            </w:tcBorders>
            <w:tcMar>
              <w:top w:w="80" w:type="dxa"/>
              <w:left w:w="80" w:type="dxa"/>
              <w:bottom w:w="80" w:type="dxa"/>
              <w:right w:w="80" w:type="dxa"/>
            </w:tcMar>
          </w:tcPr>
          <w:p w14:paraId="33747092" w14:textId="1B18DBF2" w:rsidR="009658D8" w:rsidRPr="00F33616" w:rsidRDefault="001B2874" w:rsidP="009E6A90">
            <w:pPr>
              <w:spacing w:after="0" w:line="240" w:lineRule="auto"/>
              <w:ind w:left="0"/>
              <w:rPr>
                <w:rFonts w:ascii="Times New Roman" w:eastAsia="Times New Roman" w:hAnsi="Times New Roman" w:cs="Times New Roman"/>
                <w:sz w:val="24"/>
                <w:szCs w:val="24"/>
              </w:rPr>
            </w:pPr>
            <w:r w:rsidRPr="00F33616">
              <w:rPr>
                <w:rFonts w:ascii="Times New Roman" w:eastAsia="Times New Roman" w:hAnsi="Times New Roman" w:cs="Times New Roman"/>
                <w:noProof/>
                <w:sz w:val="24"/>
                <w:szCs w:val="24"/>
              </w:rPr>
              <w:drawing>
                <wp:inline distT="0" distB="0" distL="0" distR="0" wp14:anchorId="23BA81D2" wp14:editId="451323E4">
                  <wp:extent cx="2660650" cy="1622425"/>
                  <wp:effectExtent l="0" t="0" r="6350" b="0"/>
                  <wp:docPr id="86889743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897433" name=""/>
                          <pic:cNvPicPr/>
                        </pic:nvPicPr>
                        <pic:blipFill>
                          <a:blip r:embed="rId18"/>
                          <a:stretch>
                            <a:fillRect/>
                          </a:stretch>
                        </pic:blipFill>
                        <pic:spPr>
                          <a:xfrm>
                            <a:off x="0" y="0"/>
                            <a:ext cx="2660650" cy="1622425"/>
                          </a:xfrm>
                          <a:prstGeom prst="rect">
                            <a:avLst/>
                          </a:prstGeom>
                        </pic:spPr>
                      </pic:pic>
                    </a:graphicData>
                  </a:graphic>
                </wp:inline>
              </w:drawing>
            </w:r>
          </w:p>
        </w:tc>
        <w:tc>
          <w:tcPr>
            <w:tcW w:w="4110" w:type="dxa"/>
            <w:tcBorders>
              <w:top w:val="nil"/>
              <w:left w:val="nil"/>
              <w:bottom w:val="nil"/>
              <w:right w:val="nil"/>
            </w:tcBorders>
          </w:tcPr>
          <w:p w14:paraId="081A3B38" w14:textId="5A1A3F1D" w:rsidR="00632456" w:rsidRPr="00F33616" w:rsidRDefault="008C2698" w:rsidP="00632456">
            <w:pPr>
              <w:spacing w:after="0" w:line="240" w:lineRule="auto"/>
              <w:ind w:left="0"/>
              <w:rPr>
                <w:rFonts w:ascii="SKODA Next" w:eastAsia="SKODA Next" w:hAnsi="SKODA Next" w:cs="SKODA Next"/>
                <w:b/>
              </w:rPr>
            </w:pPr>
            <w:r w:rsidRPr="00F33616">
              <w:rPr>
                <w:rFonts w:ascii="SKODA Next" w:eastAsia="SKODA Next" w:hAnsi="SKODA Next" w:cs="SKODA Next"/>
                <w:b/>
              </w:rPr>
              <w:t>Lorena Wiebes</w:t>
            </w:r>
            <w:r w:rsidR="00632456" w:rsidRPr="00F33616">
              <w:rPr>
                <w:rFonts w:ascii="SKODA Next" w:eastAsia="SKODA Next" w:hAnsi="SKODA Next" w:cs="SKODA Next"/>
                <w:b/>
              </w:rPr>
              <w:t>, víťazka bodovacej súťaže Tour de France Femmes avec Zwift, získala trofej navrhnutú oddelením Škoda Design</w:t>
            </w:r>
          </w:p>
          <w:p w14:paraId="14BE22F2" w14:textId="77777777" w:rsidR="00632456" w:rsidRPr="00F33616" w:rsidRDefault="00632456" w:rsidP="00632456">
            <w:pPr>
              <w:spacing w:after="0" w:line="240" w:lineRule="auto"/>
              <w:ind w:left="0"/>
              <w:rPr>
                <w:rFonts w:ascii="SKODA Next" w:eastAsia="SKODA Next" w:hAnsi="SKODA Next" w:cs="SKODA Next"/>
                <w:b/>
              </w:rPr>
            </w:pPr>
          </w:p>
          <w:p w14:paraId="733EAA6F" w14:textId="77777777" w:rsidR="009658D8" w:rsidRPr="00F33616" w:rsidRDefault="00632456" w:rsidP="00632456">
            <w:pPr>
              <w:spacing w:after="0" w:line="240" w:lineRule="auto"/>
              <w:ind w:left="0"/>
              <w:rPr>
                <w:rFonts w:ascii="SKODA Next" w:eastAsia="SKODA Next" w:hAnsi="SKODA Next" w:cs="SKODA Next"/>
                <w:bCs/>
              </w:rPr>
            </w:pPr>
            <w:r w:rsidRPr="00F33616">
              <w:rPr>
                <w:rFonts w:ascii="SKODA Next" w:eastAsia="SKODA Next" w:hAnsi="SKODA Next" w:cs="SKODA Next"/>
                <w:bCs/>
              </w:rPr>
              <w:t>Škoda Auto zabezpečila flotilu 75 elektrifikovaných vozidiel Superb iV a Enyaq a nový plne elektrický model Peaq poslúžil ako „červené vozidlo“ riaditeľke Marion Rousseovej.</w:t>
            </w:r>
          </w:p>
          <w:p w14:paraId="64C0F71C" w14:textId="77777777" w:rsidR="00632456" w:rsidRPr="00F33616" w:rsidRDefault="00632456" w:rsidP="00632456">
            <w:pPr>
              <w:spacing w:after="0" w:line="240" w:lineRule="auto"/>
              <w:ind w:left="0"/>
              <w:rPr>
                <w:rFonts w:ascii="SKODA Next" w:eastAsia="SKODA Next" w:hAnsi="SKODA Next" w:cs="SKODA Next"/>
                <w:bCs/>
              </w:rPr>
            </w:pPr>
          </w:p>
          <w:p w14:paraId="64409D7E" w14:textId="4B282E91" w:rsidR="00632456" w:rsidRPr="00F33616" w:rsidRDefault="00632456" w:rsidP="00632456">
            <w:pPr>
              <w:spacing w:after="0" w:line="240" w:lineRule="auto"/>
              <w:ind w:left="0"/>
              <w:rPr>
                <w:rFonts w:ascii="SKODA Next" w:eastAsia="SKODA Next" w:hAnsi="SKODA Next" w:cs="SKODA Next"/>
                <w:bCs/>
              </w:rPr>
            </w:pPr>
            <w:hyperlink r:id="rId19" w:history="1">
              <w:r w:rsidRPr="00F33616">
                <w:rPr>
                  <w:rStyle w:val="Hypertextovprepojenie"/>
                  <w:rFonts w:ascii="SKODA Next" w:eastAsia="SKODA Next" w:hAnsi="SKODA Next" w:cs="SKODA Next"/>
                  <w:bCs/>
                </w:rPr>
                <w:t>Download</w:t>
              </w:r>
            </w:hyperlink>
            <w:r w:rsidRPr="00F33616">
              <w:rPr>
                <w:rFonts w:ascii="SKODA Next" w:eastAsia="SKODA Next" w:hAnsi="SKODA Next" w:cs="SKODA Next"/>
                <w:b/>
              </w:rPr>
              <w:t xml:space="preserve">                   Zdroj: </w:t>
            </w:r>
            <w:r w:rsidR="008C2698" w:rsidRPr="00F33616">
              <w:rPr>
                <w:rFonts w:ascii="SKODA Next" w:eastAsia="SKODA Next" w:hAnsi="SKODA Next" w:cs="SKODA Next"/>
                <w:b/>
              </w:rPr>
              <w:t>A.S.O.</w:t>
            </w:r>
          </w:p>
        </w:tc>
      </w:tr>
    </w:tbl>
    <w:p w14:paraId="4617E307" w14:textId="5954E334" w:rsidR="00B278F5" w:rsidRPr="00F33616" w:rsidRDefault="00B278F5" w:rsidP="00B278F5">
      <w:pPr>
        <w:spacing w:after="0" w:line="240" w:lineRule="auto"/>
        <w:ind w:left="0"/>
        <w:rPr>
          <w:rFonts w:ascii="SKODA Next" w:eastAsia="SKODA Next" w:hAnsi="SKODA Next" w:cs="SKODA Next"/>
          <w:b/>
          <w:sz w:val="16"/>
          <w:szCs w:val="16"/>
        </w:rPr>
      </w:pPr>
      <w:r w:rsidRPr="00F33616">
        <w:rPr>
          <w:rFonts w:ascii="SKODA Next" w:eastAsia="SKODA Next" w:hAnsi="SKODA Next" w:cs="SKODA Next"/>
          <w:b/>
          <w:sz w:val="16"/>
          <w:szCs w:val="16"/>
        </w:rPr>
        <w:t>Škoda Auto</w:t>
      </w:r>
    </w:p>
    <w:p w14:paraId="1D6D5FDB" w14:textId="77777777" w:rsidR="00B278F5" w:rsidRPr="00F33616" w:rsidRDefault="00B278F5" w:rsidP="00B278F5">
      <w:pPr>
        <w:spacing w:after="0" w:line="240" w:lineRule="auto"/>
        <w:ind w:left="0"/>
        <w:rPr>
          <w:rFonts w:ascii="SKODA Next" w:eastAsia="SKODA Next" w:hAnsi="SKODA Next" w:cs="SKODA Next"/>
          <w:bCs/>
          <w:sz w:val="16"/>
          <w:szCs w:val="16"/>
        </w:rPr>
      </w:pPr>
      <w:r w:rsidRPr="00F33616">
        <w:rPr>
          <w:rFonts w:ascii="SKODA Next" w:eastAsia="SKODA Next" w:hAnsi="SKODA Next" w:cs="SKODA Next"/>
          <w:bCs/>
          <w:sz w:val="16"/>
          <w:szCs w:val="16"/>
        </w:rPr>
        <w:t>› sa v novom desaťročí úspešne riadi stratégiou „Next Level Škoda Strategy“;</w:t>
      </w:r>
    </w:p>
    <w:p w14:paraId="08032602" w14:textId="77777777" w:rsidR="00B278F5" w:rsidRPr="00F33616" w:rsidRDefault="00B278F5" w:rsidP="00B278F5">
      <w:pPr>
        <w:spacing w:after="0" w:line="240" w:lineRule="auto"/>
        <w:ind w:left="0"/>
        <w:rPr>
          <w:rFonts w:ascii="SKODA Next" w:eastAsia="SKODA Next" w:hAnsi="SKODA Next" w:cs="SKODA Next"/>
          <w:bCs/>
          <w:sz w:val="16"/>
          <w:szCs w:val="16"/>
        </w:rPr>
      </w:pPr>
      <w:r w:rsidRPr="00F33616">
        <w:rPr>
          <w:rFonts w:ascii="SKODA Next" w:eastAsia="SKODA Next" w:hAnsi="SKODA Next" w:cs="SKODA Next"/>
          <w:bCs/>
          <w:sz w:val="16"/>
          <w:szCs w:val="16"/>
        </w:rPr>
        <w:t>› sa usiluje o to, aby sa do konca dekády zaradila medzi tri najpredávanejšie značky v Európe tým, že zákazníkom ponúka to najlepšie z oboch svetov prostredníctvom radu atraktívnych modelov s plne elektrickými, hybridnými a spaľovacími pohonnými jednotkami;</w:t>
      </w:r>
    </w:p>
    <w:p w14:paraId="7BD5DF35" w14:textId="77777777" w:rsidR="00B278F5" w:rsidRPr="00F33616" w:rsidRDefault="00B278F5" w:rsidP="00B278F5">
      <w:pPr>
        <w:spacing w:after="0" w:line="240" w:lineRule="auto"/>
        <w:ind w:left="0"/>
        <w:rPr>
          <w:rFonts w:ascii="SKODA Next" w:eastAsia="SKODA Next" w:hAnsi="SKODA Next" w:cs="SKODA Next"/>
          <w:bCs/>
          <w:sz w:val="16"/>
          <w:szCs w:val="16"/>
        </w:rPr>
      </w:pPr>
      <w:r w:rsidRPr="00F33616">
        <w:rPr>
          <w:rFonts w:ascii="SKODA Next" w:eastAsia="SKODA Next" w:hAnsi="SKODA Next" w:cs="SKODA Next"/>
          <w:bCs/>
          <w:sz w:val="16"/>
          <w:szCs w:val="16"/>
        </w:rPr>
        <w:t>› efektívne využíva potenciál na dôležitých rastových trhoch ako je India a severná Afrika, Vietnam a región ASEAN;</w:t>
      </w:r>
    </w:p>
    <w:p w14:paraId="56E0F534" w14:textId="74E8D652" w:rsidR="00B278F5" w:rsidRPr="00F33616" w:rsidRDefault="00B278F5" w:rsidP="00B278F5">
      <w:pPr>
        <w:spacing w:after="0" w:line="240" w:lineRule="auto"/>
        <w:ind w:left="0"/>
        <w:rPr>
          <w:rFonts w:ascii="SKODA Next" w:eastAsia="SKODA Next" w:hAnsi="SKODA Next" w:cs="SKODA Next"/>
          <w:bCs/>
          <w:sz w:val="16"/>
          <w:szCs w:val="16"/>
        </w:rPr>
      </w:pPr>
      <w:r w:rsidRPr="00F33616">
        <w:rPr>
          <w:rFonts w:ascii="SKODA Next" w:eastAsia="SKODA Next" w:hAnsi="SKODA Next" w:cs="SKODA Next"/>
          <w:bCs/>
          <w:sz w:val="16"/>
          <w:szCs w:val="16"/>
        </w:rPr>
        <w:t>› v súčasnosti zákazníkom ponúka 1</w:t>
      </w:r>
      <w:r w:rsidR="00E37434" w:rsidRPr="00F33616">
        <w:rPr>
          <w:rFonts w:ascii="SKODA Next" w:eastAsia="SKODA Next" w:hAnsi="SKODA Next" w:cs="SKODA Next"/>
          <w:bCs/>
          <w:sz w:val="16"/>
          <w:szCs w:val="16"/>
        </w:rPr>
        <w:t>4</w:t>
      </w:r>
      <w:r w:rsidRPr="00F33616">
        <w:rPr>
          <w:rFonts w:ascii="SKODA Next" w:eastAsia="SKODA Next" w:hAnsi="SKODA Next" w:cs="SKODA Next"/>
          <w:bCs/>
          <w:sz w:val="16"/>
          <w:szCs w:val="16"/>
        </w:rPr>
        <w:t xml:space="preserve"> modelových radov osobných automobilov: Fabia, Scala, Octavia, Superb, Kamiq, Karoq, Kodiaq, Elroq, Enyaq, </w:t>
      </w:r>
      <w:r w:rsidR="00F80C59" w:rsidRPr="00F33616">
        <w:rPr>
          <w:rFonts w:ascii="SKODA Next" w:eastAsia="SKODA Next" w:hAnsi="SKODA Next" w:cs="SKODA Next"/>
          <w:bCs/>
          <w:sz w:val="16"/>
          <w:szCs w:val="16"/>
        </w:rPr>
        <w:t xml:space="preserve">Epiq, </w:t>
      </w:r>
      <w:r w:rsidR="00E37434" w:rsidRPr="00F33616">
        <w:rPr>
          <w:rFonts w:ascii="SKODA Next" w:eastAsia="SKODA Next" w:hAnsi="SKODA Next" w:cs="SKODA Next"/>
          <w:bCs/>
          <w:sz w:val="16"/>
          <w:szCs w:val="16"/>
        </w:rPr>
        <w:t xml:space="preserve">Peaq, </w:t>
      </w:r>
      <w:r w:rsidRPr="00F33616">
        <w:rPr>
          <w:rFonts w:ascii="SKODA Next" w:eastAsia="SKODA Next" w:hAnsi="SKODA Next" w:cs="SKODA Next"/>
          <w:bCs/>
          <w:sz w:val="16"/>
          <w:szCs w:val="16"/>
        </w:rPr>
        <w:t>Slavia, Kylaq a Kushaq;</w:t>
      </w:r>
    </w:p>
    <w:p w14:paraId="0F2BBCF6" w14:textId="77777777" w:rsidR="00B278F5" w:rsidRPr="00F33616" w:rsidRDefault="00B278F5" w:rsidP="00B278F5">
      <w:pPr>
        <w:spacing w:after="0" w:line="240" w:lineRule="auto"/>
        <w:ind w:left="0"/>
        <w:rPr>
          <w:rFonts w:ascii="SKODA Next" w:eastAsia="SKODA Next" w:hAnsi="SKODA Next" w:cs="SKODA Next"/>
          <w:bCs/>
          <w:sz w:val="16"/>
          <w:szCs w:val="16"/>
        </w:rPr>
      </w:pPr>
      <w:r w:rsidRPr="00F33616">
        <w:rPr>
          <w:rFonts w:ascii="SKODA Next" w:eastAsia="SKODA Next" w:hAnsi="SKODA Next" w:cs="SKODA Next"/>
          <w:bCs/>
          <w:sz w:val="16"/>
          <w:szCs w:val="16"/>
        </w:rPr>
        <w:t>› v roku 2025 dodala zákazníkom po celom svete viac ako 1 040 000 vozidiel;</w:t>
      </w:r>
    </w:p>
    <w:p w14:paraId="1BFCE084" w14:textId="77777777" w:rsidR="00B278F5" w:rsidRPr="00F33616" w:rsidRDefault="00B278F5" w:rsidP="00B278F5">
      <w:pPr>
        <w:spacing w:after="0" w:line="240" w:lineRule="auto"/>
        <w:ind w:left="0"/>
        <w:rPr>
          <w:rFonts w:ascii="SKODA Next" w:eastAsia="SKODA Next" w:hAnsi="SKODA Next" w:cs="SKODA Next"/>
          <w:bCs/>
          <w:sz w:val="16"/>
          <w:szCs w:val="16"/>
        </w:rPr>
      </w:pPr>
      <w:r w:rsidRPr="00F33616">
        <w:rPr>
          <w:rFonts w:ascii="SKODA Next" w:eastAsia="SKODA Next" w:hAnsi="SKODA Next" w:cs="SKODA Next"/>
          <w:bCs/>
          <w:sz w:val="16"/>
          <w:szCs w:val="16"/>
        </w:rPr>
        <w:t xml:space="preserve">› je už viac ako 30 rokov súčasťou koncernu Volkswagen, jedného z globálne najúspešnejších výrobcov automobilov; </w:t>
      </w:r>
    </w:p>
    <w:p w14:paraId="4F3DF5CE" w14:textId="77777777" w:rsidR="00B278F5" w:rsidRPr="00F33616" w:rsidRDefault="00B278F5" w:rsidP="00B278F5">
      <w:pPr>
        <w:spacing w:after="0" w:line="240" w:lineRule="auto"/>
        <w:ind w:left="0"/>
        <w:rPr>
          <w:rFonts w:ascii="SKODA Next" w:eastAsia="SKODA Next" w:hAnsi="SKODA Next" w:cs="SKODA Next"/>
          <w:bCs/>
          <w:sz w:val="16"/>
          <w:szCs w:val="16"/>
        </w:rPr>
      </w:pPr>
      <w:r w:rsidRPr="00F33616">
        <w:rPr>
          <w:rFonts w:ascii="SKODA Next" w:eastAsia="SKODA Next" w:hAnsi="SKODA Next" w:cs="SKODA Next"/>
          <w:bCs/>
          <w:sz w:val="16"/>
          <w:szCs w:val="16"/>
        </w:rPr>
        <w:t>› je súčasťou Brand Group CORE, organizačnej fúzie objemových značiek koncernu Volkswagen, ktorej cieľom je dosiahnutie spoločného rastu a významné zvýšenie celkovej efektivity všetkých piatich objemových značiek;</w:t>
      </w:r>
    </w:p>
    <w:p w14:paraId="170BAF1D" w14:textId="77777777" w:rsidR="00B278F5" w:rsidRPr="00F33616" w:rsidRDefault="00B278F5" w:rsidP="00B278F5">
      <w:pPr>
        <w:spacing w:after="0" w:line="240" w:lineRule="auto"/>
        <w:ind w:left="0"/>
        <w:rPr>
          <w:rFonts w:ascii="SKODA Next" w:eastAsia="SKODA Next" w:hAnsi="SKODA Next" w:cs="SKODA Next"/>
          <w:bCs/>
          <w:sz w:val="16"/>
          <w:szCs w:val="16"/>
        </w:rPr>
      </w:pPr>
      <w:r w:rsidRPr="00F33616">
        <w:rPr>
          <w:rFonts w:ascii="SKODA Next" w:eastAsia="SKODA Next" w:hAnsi="SKODA Next" w:cs="SKODA Next"/>
          <w:bCs/>
          <w:sz w:val="16"/>
          <w:szCs w:val="16"/>
        </w:rPr>
        <w:t>› samostatne vyvíja a vyrába komponenty ako batériové systémy pre platformu MEB, motory a prevodovky pre ďalšie značky koncernu Volkswagen;</w:t>
      </w:r>
    </w:p>
    <w:p w14:paraId="3649A5C1" w14:textId="77777777" w:rsidR="00B278F5" w:rsidRPr="00F33616" w:rsidRDefault="00B278F5" w:rsidP="00B278F5">
      <w:pPr>
        <w:spacing w:after="0" w:line="240" w:lineRule="auto"/>
        <w:ind w:left="0"/>
        <w:rPr>
          <w:rFonts w:ascii="SKODA Next" w:eastAsia="SKODA Next" w:hAnsi="SKODA Next" w:cs="SKODA Next"/>
          <w:bCs/>
          <w:sz w:val="16"/>
          <w:szCs w:val="16"/>
        </w:rPr>
      </w:pPr>
      <w:r w:rsidRPr="00F33616">
        <w:rPr>
          <w:rFonts w:ascii="SKODA Next" w:eastAsia="SKODA Next" w:hAnsi="SKODA Next" w:cs="SKODA Next"/>
          <w:bCs/>
          <w:sz w:val="16"/>
          <w:szCs w:val="16"/>
        </w:rPr>
        <w:t>› prevádzkuje tri výrobné závody v Českej republike, má výrobné kapacity v Číne, na Slovensku a v Indii, väčšinou prostredníctvom koncernových partnerstiev, ďalej taktiež na Ukrajine v spolupráci s lokálnym partnerom;</w:t>
      </w:r>
    </w:p>
    <w:p w14:paraId="61B1F41A" w14:textId="78BF0946" w:rsidR="00B278F5" w:rsidRPr="00F33616" w:rsidRDefault="00B278F5" w:rsidP="008F1DA0">
      <w:pPr>
        <w:spacing w:after="0" w:line="240" w:lineRule="auto"/>
        <w:ind w:left="0"/>
        <w:rPr>
          <w:rStyle w:val="iadne"/>
          <w:rFonts w:ascii="SKODA Next" w:eastAsia="SKODA Next" w:hAnsi="SKODA Next" w:cs="SKODA Next"/>
          <w:bCs/>
          <w:sz w:val="16"/>
          <w:szCs w:val="16"/>
        </w:rPr>
      </w:pPr>
      <w:r w:rsidRPr="00F33616">
        <w:rPr>
          <w:rFonts w:ascii="SKODA Next" w:eastAsia="SKODA Next" w:hAnsi="SKODA Next" w:cs="SKODA Next"/>
          <w:bCs/>
          <w:sz w:val="16"/>
          <w:szCs w:val="16"/>
        </w:rPr>
        <w:t>› celosvetovo zamestnáva viac než 40 000 ľudí a je aktívna na viac ako 100 trhoch.</w:t>
      </w:r>
    </w:p>
    <w:sectPr w:rsidR="00B278F5" w:rsidRPr="00F33616">
      <w:headerReference w:type="default" r:id="rId20"/>
      <w:footerReference w:type="even" r:id="rId21"/>
      <w:footerReference w:type="default" r:id="rId22"/>
      <w:footerReference w:type="first" r:id="rId23"/>
      <w:pgSz w:w="11900" w:h="16840"/>
      <w:pgMar w:top="2269" w:right="1841" w:bottom="2694" w:left="1134" w:header="850" w:footer="413"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811CE" w14:textId="77777777" w:rsidR="00ED40BE" w:rsidRDefault="00ED40BE">
      <w:pPr>
        <w:spacing w:after="0" w:line="240" w:lineRule="auto"/>
      </w:pPr>
      <w:r>
        <w:separator/>
      </w:r>
    </w:p>
  </w:endnote>
  <w:endnote w:type="continuationSeparator" w:id="0">
    <w:p w14:paraId="4F54B366" w14:textId="77777777" w:rsidR="00ED40BE" w:rsidRDefault="00ED4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SKODA Next">
    <w:altName w:val="Calibri"/>
    <w:panose1 w:val="020B0504020603020204"/>
    <w:charset w:val="EE"/>
    <w:family w:val="swiss"/>
    <w:pitch w:val="variable"/>
    <w:sig w:usb0="A00002E7" w:usb1="00002021"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0E1C2" w14:textId="7C2F49B5" w:rsidR="00FB2F97" w:rsidRDefault="00FB2F97">
    <w:pPr>
      <w:pStyle w:val="Pta"/>
    </w:pPr>
    <w:r>
      <w:rPr>
        <w:noProof/>
        <w14:textOutline w14:w="0" w14:cap="rnd" w14:cmpd="sng" w14:algn="ctr">
          <w14:noFill/>
          <w14:prstDash w14:val="solid"/>
          <w14:bevel/>
        </w14:textOutline>
      </w:rPr>
      <mc:AlternateContent>
        <mc:Choice Requires="wps">
          <w:drawing>
            <wp:anchor distT="0" distB="0" distL="0" distR="0" simplePos="0" relativeHeight="251664384" behindDoc="0" locked="0" layoutInCell="1" allowOverlap="1" wp14:anchorId="3D2BA76E" wp14:editId="0334FB88">
              <wp:simplePos x="635" y="635"/>
              <wp:positionH relativeFrom="page">
                <wp:align>left</wp:align>
              </wp:positionH>
              <wp:positionV relativeFrom="page">
                <wp:align>bottom</wp:align>
              </wp:positionV>
              <wp:extent cx="1207135" cy="325120"/>
              <wp:effectExtent l="0" t="0" r="12065" b="0"/>
              <wp:wrapNone/>
              <wp:docPr id="1090992528" name="Textové pole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07135" cy="325120"/>
                      </a:xfrm>
                      <a:prstGeom prst="rect">
                        <a:avLst/>
                      </a:prstGeom>
                      <a:noFill/>
                      <a:ln>
                        <a:noFill/>
                      </a:ln>
                      <a:effectLst/>
                      <a:sp3d/>
                    </wps:spPr>
                    <wps:txbx>
                      <w:txbxContent>
                        <w:p w14:paraId="7FAC3313" w14:textId="0C3050E6" w:rsidR="00FB2F97" w:rsidRPr="00FB2F97" w:rsidRDefault="00FB2F97" w:rsidP="00FB2F97">
                          <w:pPr>
                            <w:spacing w:after="0"/>
                            <w:rPr>
                              <w:rFonts w:ascii="Arial" w:eastAsia="Arial" w:hAnsi="Arial" w:cs="Arial"/>
                              <w:noProof/>
                              <w:sz w:val="16"/>
                              <w:szCs w:val="16"/>
                            </w:rPr>
                          </w:pPr>
                          <w:r w:rsidRPr="00FB2F97">
                            <w:rPr>
                              <w:rFonts w:ascii="Arial" w:eastAsia="Arial" w:hAnsi="Arial" w:cs="Arial"/>
                              <w:noProof/>
                              <w:sz w:val="16"/>
                              <w:szCs w:val="16"/>
                            </w:rPr>
                            <w:t>INTERNAL</w:t>
                          </w:r>
                        </w:p>
                      </w:txbxContent>
                    </wps:txbx>
                    <wps:bodyPr rot="0" spcFirstLastPara="1" vertOverflow="overflow" horzOverflow="overflow" vert="horz" wrap="none" lIns="254000" tIns="0" rIns="0" bIns="190500" numCol="1" spcCol="38100" rtlCol="0" fromWordArt="0" anchor="b" anchorCtr="0" forceAA="0" compatLnSpc="1">
                      <a:prstTxWarp prst="textNoShape">
                        <a:avLst/>
                      </a:prstTxWarp>
                      <a:spAutoFit/>
                    </wps:bodyPr>
                  </wps:wsp>
                </a:graphicData>
              </a:graphic>
            </wp:anchor>
          </w:drawing>
        </mc:Choice>
        <mc:Fallback>
          <w:pict>
            <v:shapetype w14:anchorId="3D2BA76E" id="_x0000_t202" coordsize="21600,21600" o:spt="202" path="m,l,21600r21600,l21600,xe">
              <v:stroke joinstyle="miter"/>
              <v:path gradientshapeok="t" o:connecttype="rect"/>
            </v:shapetype>
            <v:shape id="Textové pole 2" o:spid="_x0000_s1029" type="#_x0000_t202" alt="INTERNAL" style="position:absolute;left:0;text-align:left;margin-left:0;margin-top:0;width:95.05pt;height:25.6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" filled="f" stroked="f">
              <v:textbox style="mso-fit-shape-to-text:t" inset="20pt,0,0,15pt">
                <w:txbxContent>
                  <w:p w14:paraId="7FAC3313" w14:textId="0C3050E6" w:rsidR="00FB2F97" w:rsidRPr="00FB2F97" w:rsidRDefault="00FB2F97" w:rsidP="00FB2F97">
                    <w:pPr>
                      <w:spacing w:after="0"/>
                      <w:rPr>
                        <w:rFonts w:ascii="Arial" w:eastAsia="Arial" w:hAnsi="Arial" w:cs="Arial"/>
                        <w:noProof/>
                        <w:sz w:val="16"/>
                        <w:szCs w:val="16"/>
                      </w:rPr>
                    </w:pPr>
                    <w:r w:rsidRPr="00FB2F97">
                      <w:rPr>
                        <w:rFonts w:ascii="Arial" w:eastAsia="Arial" w:hAnsi="Arial" w:cs="Arial"/>
                        <w:noProof/>
                        <w:sz w:val="16"/>
                        <w:szCs w:val="16"/>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C5259" w14:textId="464C8430" w:rsidR="002C3795" w:rsidRDefault="00FB2F97">
    <w:pPr>
      <w:tabs>
        <w:tab w:val="right" w:pos="7938"/>
      </w:tabs>
      <w:ind w:firstLine="709"/>
      <w:rPr>
        <w:rStyle w:val="iadneA"/>
        <w:sz w:val="13"/>
        <w:szCs w:val="13"/>
      </w:rPr>
    </w:pPr>
    <w:r>
      <w:rPr>
        <w:noProof/>
        <w:sz w:val="13"/>
        <w:szCs w:val="13"/>
        <w14:textOutline w14:w="0" w14:cap="rnd" w14:cmpd="sng" w14:algn="ctr">
          <w14:noFill/>
          <w14:prstDash w14:val="solid"/>
          <w14:bevel/>
        </w14:textOutline>
      </w:rPr>
      <mc:AlternateContent>
        <mc:Choice Requires="wps">
          <w:drawing>
            <wp:anchor distT="0" distB="0" distL="0" distR="0" simplePos="0" relativeHeight="251665408" behindDoc="0" locked="0" layoutInCell="1" allowOverlap="1" wp14:anchorId="00781024" wp14:editId="5A27AC95">
              <wp:simplePos x="723900" y="9753600"/>
              <wp:positionH relativeFrom="page">
                <wp:align>left</wp:align>
              </wp:positionH>
              <wp:positionV relativeFrom="page">
                <wp:align>bottom</wp:align>
              </wp:positionV>
              <wp:extent cx="1207135" cy="325120"/>
              <wp:effectExtent l="0" t="0" r="12065" b="0"/>
              <wp:wrapNone/>
              <wp:docPr id="1655312746" name="Textové pole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07135" cy="325120"/>
                      </a:xfrm>
                      <a:prstGeom prst="rect">
                        <a:avLst/>
                      </a:prstGeom>
                      <a:noFill/>
                      <a:ln>
                        <a:noFill/>
                      </a:ln>
                      <a:effectLst/>
                      <a:sp3d/>
                    </wps:spPr>
                    <wps:txbx>
                      <w:txbxContent>
                        <w:p w14:paraId="398C391D" w14:textId="5377CED6" w:rsidR="00FB2F97" w:rsidRPr="00FB2F97" w:rsidRDefault="00FB2F97" w:rsidP="00FB2F97">
                          <w:pPr>
                            <w:spacing w:after="0"/>
                            <w:rPr>
                              <w:rFonts w:ascii="Arial" w:eastAsia="Arial" w:hAnsi="Arial" w:cs="Arial"/>
                              <w:noProof/>
                              <w:sz w:val="16"/>
                              <w:szCs w:val="16"/>
                            </w:rPr>
                          </w:pPr>
                          <w:r w:rsidRPr="00FB2F97">
                            <w:rPr>
                              <w:rFonts w:ascii="Arial" w:eastAsia="Arial" w:hAnsi="Arial" w:cs="Arial"/>
                              <w:noProof/>
                              <w:sz w:val="16"/>
                              <w:szCs w:val="16"/>
                            </w:rPr>
                            <w:t>INTERNAL</w:t>
                          </w:r>
                        </w:p>
                      </w:txbxContent>
                    </wps:txbx>
                    <wps:bodyPr rot="0" spcFirstLastPara="1" vertOverflow="overflow" horzOverflow="overflow" vert="horz" wrap="none" lIns="254000" tIns="0" rIns="0" bIns="190500" numCol="1" spcCol="38100" rtlCol="0" fromWordArt="0" anchor="b" anchorCtr="0" forceAA="0" compatLnSpc="1">
                      <a:prstTxWarp prst="textNoShape">
                        <a:avLst/>
                      </a:prstTxWarp>
                      <a:spAutoFit/>
                    </wps:bodyPr>
                  </wps:wsp>
                </a:graphicData>
              </a:graphic>
            </wp:anchor>
          </w:drawing>
        </mc:Choice>
        <mc:Fallback>
          <w:pict>
            <v:shapetype w14:anchorId="00781024" id="_x0000_t202" coordsize="21600,21600" o:spt="202" path="m,l,21600r21600,l21600,xe">
              <v:stroke joinstyle="miter"/>
              <v:path gradientshapeok="t" o:connecttype="rect"/>
            </v:shapetype>
            <v:shape id="Textové pole 3" o:spid="_x0000_s1030" type="#_x0000_t202" alt="INTERNAL" style="position:absolute;left:0;text-align:left;margin-left:0;margin-top:0;width:95.05pt;height:25.6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" filled="f" stroked="f">
              <v:textbox style="mso-fit-shape-to-text:t" inset="20pt,0,0,15pt">
                <w:txbxContent>
                  <w:p w14:paraId="398C391D" w14:textId="5377CED6" w:rsidR="00FB2F97" w:rsidRPr="00FB2F97" w:rsidRDefault="00FB2F97" w:rsidP="00FB2F97">
                    <w:pPr>
                      <w:spacing w:after="0"/>
                      <w:rPr>
                        <w:rFonts w:ascii="Arial" w:eastAsia="Arial" w:hAnsi="Arial" w:cs="Arial"/>
                        <w:noProof/>
                        <w:sz w:val="16"/>
                        <w:szCs w:val="16"/>
                      </w:rPr>
                    </w:pPr>
                    <w:r w:rsidRPr="00FB2F97">
                      <w:rPr>
                        <w:rFonts w:ascii="Arial" w:eastAsia="Arial" w:hAnsi="Arial" w:cs="Arial"/>
                        <w:noProof/>
                        <w:sz w:val="16"/>
                        <w:szCs w:val="16"/>
                      </w:rPr>
                      <w:t>INTERNAL</w:t>
                    </w:r>
                  </w:p>
                </w:txbxContent>
              </v:textbox>
              <w10:wrap anchorx="page" anchory="page"/>
            </v:shape>
          </w:pict>
        </mc:Fallback>
      </mc:AlternateContent>
    </w:r>
  </w:p>
  <w:p w14:paraId="40BFE6C4" w14:textId="77777777" w:rsidR="002C3795" w:rsidRDefault="00476D85">
    <w:pPr>
      <w:tabs>
        <w:tab w:val="left" w:pos="2874"/>
        <w:tab w:val="right" w:pos="7938"/>
      </w:tabs>
      <w:ind w:firstLine="709"/>
      <w:rPr>
        <w:sz w:val="13"/>
        <w:szCs w:val="13"/>
      </w:rPr>
    </w:pPr>
    <w:r>
      <w:rPr>
        <w:sz w:val="13"/>
        <w:szCs w:val="13"/>
      </w:rPr>
      <w:tab/>
    </w:r>
  </w:p>
  <w:p w14:paraId="1D04BD27" w14:textId="77777777" w:rsidR="002C3795" w:rsidRDefault="002C3795">
    <w:pPr>
      <w:tabs>
        <w:tab w:val="right" w:pos="7938"/>
      </w:tabs>
      <w:ind w:firstLine="709"/>
      <w:rPr>
        <w:rStyle w:val="iadneA"/>
        <w:sz w:val="13"/>
        <w:szCs w:val="13"/>
      </w:rPr>
    </w:pPr>
  </w:p>
  <w:p w14:paraId="59D953BD" w14:textId="77777777" w:rsidR="002C3795" w:rsidRDefault="00476D85">
    <w:pPr>
      <w:tabs>
        <w:tab w:val="right" w:pos="7938"/>
      </w:tabs>
      <w:ind w:firstLine="709"/>
    </w:pPr>
    <w:r>
      <w:rPr>
        <w:sz w:val="13"/>
        <w:szCs w:val="13"/>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5B64F" w14:textId="4C8AA3B9" w:rsidR="00FB2F97" w:rsidRDefault="00FB2F97">
    <w:pPr>
      <w:pStyle w:val="Pta"/>
    </w:pPr>
    <w:r>
      <w:rPr>
        <w:noProof/>
        <w14:textOutline w14:w="0" w14:cap="rnd" w14:cmpd="sng" w14:algn="ctr">
          <w14:noFill/>
          <w14:prstDash w14:val="solid"/>
          <w14:bevel/>
        </w14:textOutline>
      </w:rPr>
      <mc:AlternateContent>
        <mc:Choice Requires="wps">
          <w:drawing>
            <wp:anchor distT="0" distB="0" distL="0" distR="0" simplePos="0" relativeHeight="251663360" behindDoc="0" locked="0" layoutInCell="1" allowOverlap="1" wp14:anchorId="7DB7D98E" wp14:editId="37D06BFA">
              <wp:simplePos x="635" y="635"/>
              <wp:positionH relativeFrom="page">
                <wp:align>left</wp:align>
              </wp:positionH>
              <wp:positionV relativeFrom="page">
                <wp:align>bottom</wp:align>
              </wp:positionV>
              <wp:extent cx="1207135" cy="325120"/>
              <wp:effectExtent l="0" t="0" r="12065" b="0"/>
              <wp:wrapNone/>
              <wp:docPr id="1244399253" name="Textové pole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07135" cy="325120"/>
                      </a:xfrm>
                      <a:prstGeom prst="rect">
                        <a:avLst/>
                      </a:prstGeom>
                      <a:noFill/>
                      <a:ln>
                        <a:noFill/>
                      </a:ln>
                      <a:effectLst/>
                      <a:sp3d/>
                    </wps:spPr>
                    <wps:txbx>
                      <w:txbxContent>
                        <w:p w14:paraId="233947AE" w14:textId="677FA5C4" w:rsidR="00FB2F97" w:rsidRPr="00FB2F97" w:rsidRDefault="00FB2F97" w:rsidP="00FB2F97">
                          <w:pPr>
                            <w:spacing w:after="0"/>
                            <w:rPr>
                              <w:rFonts w:ascii="Arial" w:eastAsia="Arial" w:hAnsi="Arial" w:cs="Arial"/>
                              <w:noProof/>
                              <w:sz w:val="16"/>
                              <w:szCs w:val="16"/>
                            </w:rPr>
                          </w:pPr>
                          <w:r w:rsidRPr="00FB2F97">
                            <w:rPr>
                              <w:rFonts w:ascii="Arial" w:eastAsia="Arial" w:hAnsi="Arial" w:cs="Arial"/>
                              <w:noProof/>
                              <w:sz w:val="16"/>
                              <w:szCs w:val="16"/>
                            </w:rPr>
                            <w:t>INTERNAL</w:t>
                          </w:r>
                        </w:p>
                      </w:txbxContent>
                    </wps:txbx>
                    <wps:bodyPr rot="0" spcFirstLastPara="1" vertOverflow="overflow" horzOverflow="overflow" vert="horz" wrap="none" lIns="254000" tIns="0" rIns="0" bIns="190500" numCol="1" spcCol="38100" rtlCol="0" fromWordArt="0" anchor="b" anchorCtr="0" forceAA="0" compatLnSpc="1">
                      <a:prstTxWarp prst="textNoShape">
                        <a:avLst/>
                      </a:prstTxWarp>
                      <a:spAutoFit/>
                    </wps:bodyPr>
                  </wps:wsp>
                </a:graphicData>
              </a:graphic>
            </wp:anchor>
          </w:drawing>
        </mc:Choice>
        <mc:Fallback>
          <w:pict>
            <v:shapetype w14:anchorId="7DB7D98E" id="_x0000_t202" coordsize="21600,21600" o:spt="202" path="m,l,21600r21600,l21600,xe">
              <v:stroke joinstyle="miter"/>
              <v:path gradientshapeok="t" o:connecttype="rect"/>
            </v:shapetype>
            <v:shape id="Textové pole 1" o:spid="_x0000_s1031" type="#_x0000_t202" alt="INTERNAL" style="position:absolute;left:0;text-align:left;margin-left:0;margin-top:0;width:95.05pt;height:25.6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" filled="f" stroked="f">
              <v:textbox style="mso-fit-shape-to-text:t" inset="20pt,0,0,15pt">
                <w:txbxContent>
                  <w:p w14:paraId="233947AE" w14:textId="677FA5C4" w:rsidR="00FB2F97" w:rsidRPr="00FB2F97" w:rsidRDefault="00FB2F97" w:rsidP="00FB2F97">
                    <w:pPr>
                      <w:spacing w:after="0"/>
                      <w:rPr>
                        <w:rFonts w:ascii="Arial" w:eastAsia="Arial" w:hAnsi="Arial" w:cs="Arial"/>
                        <w:noProof/>
                        <w:sz w:val="16"/>
                        <w:szCs w:val="16"/>
                      </w:rPr>
                    </w:pPr>
                    <w:r w:rsidRPr="00FB2F97">
                      <w:rPr>
                        <w:rFonts w:ascii="Arial" w:eastAsia="Arial" w:hAnsi="Arial" w:cs="Arial"/>
                        <w:noProof/>
                        <w:sz w:val="16"/>
                        <w:szCs w:val="16"/>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4C1B5" w14:textId="77777777" w:rsidR="00ED40BE" w:rsidRDefault="00ED40BE">
      <w:pPr>
        <w:spacing w:after="0" w:line="240" w:lineRule="auto"/>
      </w:pPr>
      <w:r>
        <w:separator/>
      </w:r>
    </w:p>
  </w:footnote>
  <w:footnote w:type="continuationSeparator" w:id="0">
    <w:p w14:paraId="738FD0D3" w14:textId="77777777" w:rsidR="00ED40BE" w:rsidRDefault="00ED40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06A28" w14:textId="0C249880" w:rsidR="002C3795" w:rsidRDefault="00A974C5">
    <w:pPr>
      <w:spacing w:line="240" w:lineRule="auto"/>
      <w:ind w:left="0"/>
    </w:pPr>
    <w:r>
      <w:rPr>
        <w:b/>
        <w:bCs/>
        <w:noProof/>
        <w:sz w:val="28"/>
        <w:szCs w:val="28"/>
      </w:rPr>
      <w:drawing>
        <wp:anchor distT="0" distB="0" distL="114300" distR="114300" simplePos="0" relativeHeight="251667456" behindDoc="1" locked="0" layoutInCell="1" allowOverlap="1" wp14:anchorId="32CD4CB1" wp14:editId="0903FF71">
          <wp:simplePos x="0" y="0"/>
          <wp:positionH relativeFrom="margin">
            <wp:posOffset>3560508</wp:posOffset>
          </wp:positionH>
          <wp:positionV relativeFrom="paragraph">
            <wp:posOffset>-47381</wp:posOffset>
          </wp:positionV>
          <wp:extent cx="1514475" cy="396875"/>
          <wp:effectExtent l="0" t="0" r="0" b="0"/>
          <wp:wrapTight wrapText="bothSides">
            <wp:wrapPolygon edited="0">
              <wp:start x="0" y="2074"/>
              <wp:lineTo x="0" y="18662"/>
              <wp:lineTo x="21192" y="18662"/>
              <wp:lineTo x="19834" y="5184"/>
              <wp:lineTo x="19562" y="2074"/>
              <wp:lineTo x="0" y="2074"/>
            </wp:wrapPolygon>
          </wp:wrapTight>
          <wp:docPr id="1878126012" name="Obrázek 1" descr="Obsah obrázku Písmo, Grafika, snímek obrazovky, typografi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126012" name="Obrázek 1" descr="Obsah obrázku Písmo, Grafika, snímek obrazovky, typografie&#10;&#10;Popis byl vytvořen automaticky"/>
                  <pic:cNvPicPr/>
                </pic:nvPicPr>
                <pic:blipFill rotWithShape="1">
                  <a:blip r:embed="rId1"/>
                  <a:srcRect t="2344" r="28378"/>
                  <a:stretch>
                    <a:fillRect/>
                  </a:stretch>
                </pic:blipFill>
                <pic:spPr bwMode="auto">
                  <a:xfrm>
                    <a:off x="0" y="0"/>
                    <a:ext cx="1514475" cy="396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76D85">
      <w:rPr>
        <w:noProof/>
      </w:rPr>
      <w:drawing>
        <wp:anchor distT="152400" distB="152400" distL="152400" distR="152400" simplePos="0" relativeHeight="251659264" behindDoc="1" locked="0" layoutInCell="1" allowOverlap="1" wp14:anchorId="1AC0791E" wp14:editId="72FB2AD5">
          <wp:simplePos x="0" y="0"/>
          <wp:positionH relativeFrom="page">
            <wp:posOffset>1</wp:posOffset>
          </wp:positionH>
          <wp:positionV relativeFrom="page">
            <wp:posOffset>9571684</wp:posOffset>
          </wp:positionV>
          <wp:extent cx="7588250" cy="1951990"/>
          <wp:effectExtent l="0" t="0" r="0" b="0"/>
          <wp:wrapNone/>
          <wp:docPr id="387442095" name="officeArt object" descr="image7.png"/>
          <wp:cNvGraphicFramePr/>
          <a:graphic xmlns:a="http://schemas.openxmlformats.org/drawingml/2006/main">
            <a:graphicData uri="http://schemas.openxmlformats.org/drawingml/2006/picture">
              <pic:pic xmlns:pic="http://schemas.openxmlformats.org/drawingml/2006/picture">
                <pic:nvPicPr>
                  <pic:cNvPr id="1073741826" name="image7.png" descr="image7.png"/>
                  <pic:cNvPicPr>
                    <a:picLocks noChangeAspect="1"/>
                  </pic:cNvPicPr>
                </pic:nvPicPr>
                <pic:blipFill>
                  <a:blip r:embed="rId2"/>
                  <a:stretch>
                    <a:fillRect/>
                  </a:stretch>
                </pic:blipFill>
                <pic:spPr>
                  <a:xfrm>
                    <a:off x="0" y="0"/>
                    <a:ext cx="7588250" cy="1951990"/>
                  </a:xfrm>
                  <a:prstGeom prst="rect">
                    <a:avLst/>
                  </a:prstGeom>
                  <a:ln w="12700" cap="flat">
                    <a:noFill/>
                    <a:miter lim="400000"/>
                  </a:ln>
                  <a:effectLst/>
                </pic:spPr>
              </pic:pic>
            </a:graphicData>
          </a:graphic>
        </wp:anchor>
      </w:drawing>
    </w:r>
    <w:r w:rsidR="00476D85">
      <w:rPr>
        <w:noProof/>
      </w:rPr>
      <mc:AlternateContent>
        <mc:Choice Requires="wps">
          <w:drawing>
            <wp:anchor distT="152400" distB="152400" distL="152400" distR="152400" simplePos="0" relativeHeight="251660288" behindDoc="1" locked="0" layoutInCell="1" allowOverlap="1" wp14:anchorId="60E3CC68" wp14:editId="1E258F12">
              <wp:simplePos x="0" y="0"/>
              <wp:positionH relativeFrom="page">
                <wp:posOffset>2110742</wp:posOffset>
              </wp:positionH>
              <wp:positionV relativeFrom="page">
                <wp:posOffset>10316822</wp:posOffset>
              </wp:positionV>
              <wp:extent cx="4669155" cy="504484"/>
              <wp:effectExtent l="0" t="0" r="0" b="0"/>
              <wp:wrapNone/>
              <wp:docPr id="1073741827" name="officeArt object" descr="Obdĺžnik 965343839"/>
              <wp:cNvGraphicFramePr/>
              <a:graphic xmlns:a="http://schemas.openxmlformats.org/drawingml/2006/main">
                <a:graphicData uri="http://schemas.microsoft.com/office/word/2010/wordprocessingShape">
                  <wps:wsp>
                    <wps:cNvSpPr txBox="1"/>
                    <wps:spPr>
                      <a:xfrm>
                        <a:off x="0" y="0"/>
                        <a:ext cx="4669155" cy="504484"/>
                      </a:xfrm>
                      <a:prstGeom prst="rect">
                        <a:avLst/>
                      </a:prstGeom>
                      <a:noFill/>
                      <a:ln w="12700" cap="flat">
                        <a:noFill/>
                        <a:miter lim="400000"/>
                      </a:ln>
                      <a:effectLst/>
                    </wps:spPr>
                    <wps:txbx>
                      <w:txbxContent>
                        <w:p w14:paraId="201900E7" w14:textId="77777777" w:rsidR="002C3795" w:rsidRDefault="00476D85">
                          <w:pPr>
                            <w:spacing w:line="275" w:lineRule="auto"/>
                            <w:ind w:left="0"/>
                            <w:jc w:val="right"/>
                          </w:pPr>
                          <w:r>
                            <w:rPr>
                              <w:color w:val="0E3A2F"/>
                              <w:sz w:val="14"/>
                              <w:szCs w:val="14"/>
                              <w:u w:color="0E3A2F"/>
                              <w:lang w:val="en-US"/>
                            </w:rPr>
                            <w:t>From details to story: skoda-storyboard.com</w:t>
                          </w:r>
                        </w:p>
                        <w:p w14:paraId="7A4461E0" w14:textId="77777777" w:rsidR="002C3795" w:rsidRDefault="00476D85">
                          <w:pPr>
                            <w:spacing w:line="275" w:lineRule="auto"/>
                            <w:ind w:left="0"/>
                            <w:jc w:val="right"/>
                          </w:pPr>
                          <w:r>
                            <w:rPr>
                              <w:color w:val="0E3A2F"/>
                              <w:sz w:val="14"/>
                              <w:szCs w:val="14"/>
                              <w:u w:color="0E3A2F"/>
                              <w:lang w:val="en-US"/>
                            </w:rPr>
                            <w:t>For the latest news, follow us on our WhatsApp channel</w:t>
                          </w:r>
                          <w:r>
                            <w:rPr>
                              <w:b/>
                              <w:bCs/>
                              <w:color w:val="0E3A2F"/>
                              <w:sz w:val="14"/>
                              <w:szCs w:val="14"/>
                              <w:u w:color="0E3A2F"/>
                            </w:rPr>
                            <w:t xml:space="preserve">, </w:t>
                          </w:r>
                          <w:r>
                            <w:rPr>
                              <w:b/>
                              <w:bCs/>
                              <w:sz w:val="14"/>
                              <w:szCs w:val="14"/>
                              <w:lang w:val="en-US"/>
                            </w:rPr>
                            <w:t xml:space="preserve">'What's up, </w:t>
                          </w:r>
                          <w:r>
                            <w:rPr>
                              <w:b/>
                              <w:bCs/>
                              <w:sz w:val="14"/>
                              <w:szCs w:val="14"/>
                            </w:rPr>
                            <w:t>Š</w:t>
                          </w:r>
                          <w:r>
                            <w:rPr>
                              <w:b/>
                              <w:bCs/>
                              <w:sz w:val="14"/>
                              <w:szCs w:val="14"/>
                              <w:lang w:val="zh-TW" w:eastAsia="zh-TW"/>
                            </w:rPr>
                            <w:t>koda?'</w:t>
                          </w:r>
                          <w:r>
                            <w:rPr>
                              <w:sz w:val="14"/>
                              <w:szCs w:val="14"/>
                            </w:rPr>
                            <w:t xml:space="preserve"> </w:t>
                          </w:r>
                        </w:p>
                      </w:txbxContent>
                    </wps:txbx>
                    <wps:bodyPr wrap="square" lIns="0" tIns="0" rIns="0" bIns="0" numCol="1" anchor="t">
                      <a:noAutofit/>
                    </wps:bodyPr>
                  </wps:wsp>
                </a:graphicData>
              </a:graphic>
            </wp:anchor>
          </w:drawing>
        </mc:Choice>
        <mc:Fallback>
          <w:pict>
            <v:shapetype w14:anchorId="60E3CC68" id="_x0000_t202" coordsize="21600,21600" o:spt="202" path="m,l,21600r21600,l21600,xe">
              <v:stroke joinstyle="miter"/>
              <v:path gradientshapeok="t" o:connecttype="rect"/>
            </v:shapetype>
            <v:shape id="officeArt object" o:spid="_x0000_s1026" type="#_x0000_t202" alt="Obdĺžnik 965343839" style="position:absolute;margin-left:166.2pt;margin-top:812.35pt;width:367.65pt;height:39.7pt;z-index:-2516561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" filled="f" stroked="f" strokeweight="1pt">
              <v:stroke miterlimit="4"/>
              <v:textbox inset="0,0,0,0">
                <w:txbxContent>
                  <w:p w14:paraId="201900E7" w14:textId="77777777" w:rsidR="002C3795" w:rsidRDefault="00476D85">
                    <w:pPr>
                      <w:spacing w:line="275" w:lineRule="auto"/>
                      <w:ind w:left="0"/>
                      <w:jc w:val="right"/>
                    </w:pPr>
                    <w:r>
                      <w:rPr>
                        <w:color w:val="0E3A2F"/>
                        <w:sz w:val="14"/>
                        <w:szCs w:val="14"/>
                        <w:u w:color="0E3A2F"/>
                        <w:lang w:val="en-US"/>
                      </w:rPr>
                      <w:t>From details to story: skoda-storyboard.com</w:t>
                    </w:r>
                  </w:p>
                  <w:p w14:paraId="7A4461E0" w14:textId="77777777" w:rsidR="002C3795" w:rsidRDefault="00476D85">
                    <w:pPr>
                      <w:spacing w:line="275" w:lineRule="auto"/>
                      <w:ind w:left="0"/>
                      <w:jc w:val="right"/>
                    </w:pPr>
                    <w:r>
                      <w:rPr>
                        <w:color w:val="0E3A2F"/>
                        <w:sz w:val="14"/>
                        <w:szCs w:val="14"/>
                        <w:u w:color="0E3A2F"/>
                        <w:lang w:val="en-US"/>
                      </w:rPr>
                      <w:t>For the latest news, follow us on our WhatsApp channel</w:t>
                    </w:r>
                    <w:r>
                      <w:rPr>
                        <w:b/>
                        <w:bCs/>
                        <w:color w:val="0E3A2F"/>
                        <w:sz w:val="14"/>
                        <w:szCs w:val="14"/>
                        <w:u w:color="0E3A2F"/>
                      </w:rPr>
                      <w:t xml:space="preserve">, </w:t>
                    </w:r>
                    <w:r>
                      <w:rPr>
                        <w:b/>
                        <w:bCs/>
                        <w:sz w:val="14"/>
                        <w:szCs w:val="14"/>
                        <w:lang w:val="en-US"/>
                      </w:rPr>
                      <w:t xml:space="preserve">'What's up, </w:t>
                    </w:r>
                    <w:r>
                      <w:rPr>
                        <w:b/>
                        <w:bCs/>
                        <w:sz w:val="14"/>
                        <w:szCs w:val="14"/>
                      </w:rPr>
                      <w:t>Š</w:t>
                    </w:r>
                    <w:r>
                      <w:rPr>
                        <w:b/>
                        <w:bCs/>
                        <w:sz w:val="14"/>
                        <w:szCs w:val="14"/>
                        <w:lang w:val="zh-TW" w:eastAsia="zh-TW"/>
                      </w:rPr>
                      <w:t>koda?'</w:t>
                    </w:r>
                    <w:r>
                      <w:rPr>
                        <w:sz w:val="14"/>
                        <w:szCs w:val="14"/>
                      </w:rPr>
                      <w:t xml:space="preserve"> </w:t>
                    </w:r>
                  </w:p>
                </w:txbxContent>
              </v:textbox>
              <w10:wrap anchorx="page" anchory="page"/>
            </v:shape>
          </w:pict>
        </mc:Fallback>
      </mc:AlternateContent>
    </w:r>
    <w:r w:rsidR="00476D85">
      <w:rPr>
        <w:noProof/>
      </w:rPr>
      <mc:AlternateContent>
        <mc:Choice Requires="wps">
          <w:drawing>
            <wp:anchor distT="152400" distB="152400" distL="152400" distR="152400" simplePos="0" relativeHeight="251661312" behindDoc="1" locked="0" layoutInCell="1" allowOverlap="1" wp14:anchorId="21EE5E7D" wp14:editId="50AB96AF">
              <wp:simplePos x="0" y="0"/>
              <wp:positionH relativeFrom="page">
                <wp:posOffset>257256</wp:posOffset>
              </wp:positionH>
              <wp:positionV relativeFrom="page">
                <wp:posOffset>10368280</wp:posOffset>
              </wp:positionV>
              <wp:extent cx="965360" cy="127000"/>
              <wp:effectExtent l="0" t="0" r="0" b="0"/>
              <wp:wrapNone/>
              <wp:docPr id="1073741828" name="officeArt object" descr="INTERNAL"/>
              <wp:cNvGraphicFramePr/>
              <a:graphic xmlns:a="http://schemas.openxmlformats.org/drawingml/2006/main">
                <a:graphicData uri="http://schemas.microsoft.com/office/word/2010/wordprocessingShape">
                  <wps:wsp>
                    <wps:cNvSpPr txBox="1"/>
                    <wps:spPr>
                      <a:xfrm>
                        <a:off x="0" y="0"/>
                        <a:ext cx="965360" cy="127000"/>
                      </a:xfrm>
                      <a:prstGeom prst="rect">
                        <a:avLst/>
                      </a:prstGeom>
                      <a:noFill/>
                      <a:ln w="12700" cap="flat">
                        <a:noFill/>
                        <a:miter lim="400000"/>
                      </a:ln>
                      <a:effectLst/>
                    </wps:spPr>
                    <wps:txbx>
                      <w:txbxContent>
                        <w:p w14:paraId="3D6E0645" w14:textId="77777777" w:rsidR="002C3795" w:rsidRDefault="00476D85">
                          <w:pPr>
                            <w:spacing w:after="0"/>
                          </w:pPr>
                          <w:r>
                            <w:rPr>
                              <w:rFonts w:ascii="Arial" w:hAnsi="Arial"/>
                              <w:sz w:val="16"/>
                              <w:szCs w:val="16"/>
                              <w:lang w:val="de-DE"/>
                            </w:rPr>
                            <w:t>INTERNAL</w:t>
                          </w:r>
                        </w:p>
                      </w:txbxContent>
                    </wps:txbx>
                    <wps:bodyPr wrap="square" lIns="0" tIns="0" rIns="0" bIns="0" numCol="1" anchor="b">
                      <a:noAutofit/>
                    </wps:bodyPr>
                  </wps:wsp>
                </a:graphicData>
              </a:graphic>
            </wp:anchor>
          </w:drawing>
        </mc:Choice>
        <mc:Fallback>
          <w:pict>
            <v:shape w14:anchorId="21EE5E7D" id="_x0000_s1027" type="#_x0000_t202" alt="INTERNAL" style="position:absolute;margin-left:20.25pt;margin-top:816.4pt;width:76pt;height:10pt;z-index:-251655168;visibility:visible;mso-wrap-style:square;mso-wrap-distance-left:12pt;mso-wrap-distance-top:12pt;mso-wrap-distance-right:12pt;mso-wrap-distance-bottom:12pt;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" filled="f" stroked="f" strokeweight="1pt">
              <v:stroke miterlimit="4"/>
              <v:textbox inset="0,0,0,0">
                <w:txbxContent>
                  <w:p w14:paraId="3D6E0645" w14:textId="77777777" w:rsidR="002C3795" w:rsidRDefault="00476D85">
                    <w:pPr>
                      <w:spacing w:after="0"/>
                    </w:pPr>
                    <w:r>
                      <w:rPr>
                        <w:rFonts w:ascii="Arial" w:hAnsi="Arial"/>
                        <w:sz w:val="16"/>
                        <w:szCs w:val="16"/>
                        <w:lang w:val="de-DE"/>
                      </w:rPr>
                      <w:t>INTERNAL</w:t>
                    </w:r>
                  </w:p>
                </w:txbxContent>
              </v:textbox>
              <w10:wrap anchorx="page" anchory="page"/>
            </v:shape>
          </w:pict>
        </mc:Fallback>
      </mc:AlternateContent>
    </w:r>
    <w:r w:rsidR="00476D85">
      <w:rPr>
        <w:noProof/>
      </w:rPr>
      <mc:AlternateContent>
        <mc:Choice Requires="wps">
          <w:drawing>
            <wp:anchor distT="152400" distB="152400" distL="152400" distR="152400" simplePos="0" relativeHeight="251662336" behindDoc="1" locked="0" layoutInCell="1" allowOverlap="1" wp14:anchorId="61C09708" wp14:editId="346EF77B">
              <wp:simplePos x="0" y="0"/>
              <wp:positionH relativeFrom="page">
                <wp:posOffset>257256</wp:posOffset>
              </wp:positionH>
              <wp:positionV relativeFrom="page">
                <wp:posOffset>10368280</wp:posOffset>
              </wp:positionV>
              <wp:extent cx="965360" cy="127000"/>
              <wp:effectExtent l="0" t="0" r="0" b="0"/>
              <wp:wrapNone/>
              <wp:docPr id="1073741829" name="officeArt object" descr="INTERNAL"/>
              <wp:cNvGraphicFramePr/>
              <a:graphic xmlns:a="http://schemas.openxmlformats.org/drawingml/2006/main">
                <a:graphicData uri="http://schemas.microsoft.com/office/word/2010/wordprocessingShape">
                  <wps:wsp>
                    <wps:cNvSpPr txBox="1"/>
                    <wps:spPr>
                      <a:xfrm>
                        <a:off x="0" y="0"/>
                        <a:ext cx="965360" cy="127000"/>
                      </a:xfrm>
                      <a:prstGeom prst="rect">
                        <a:avLst/>
                      </a:prstGeom>
                      <a:noFill/>
                      <a:ln w="12700" cap="flat">
                        <a:noFill/>
                        <a:miter lim="400000"/>
                      </a:ln>
                      <a:effectLst/>
                    </wps:spPr>
                    <wps:txbx>
                      <w:txbxContent>
                        <w:p w14:paraId="54C04E1D" w14:textId="77777777" w:rsidR="002C3795" w:rsidRDefault="00476D85">
                          <w:pPr>
                            <w:spacing w:after="0"/>
                          </w:pPr>
                          <w:r>
                            <w:rPr>
                              <w:rFonts w:ascii="Arial" w:hAnsi="Arial"/>
                              <w:sz w:val="16"/>
                              <w:szCs w:val="16"/>
                              <w:lang w:val="de-DE"/>
                            </w:rPr>
                            <w:t>INTERNAL</w:t>
                          </w:r>
                        </w:p>
                      </w:txbxContent>
                    </wps:txbx>
                    <wps:bodyPr wrap="square" lIns="0" tIns="0" rIns="0" bIns="0" numCol="1" anchor="b">
                      <a:noAutofit/>
                    </wps:bodyPr>
                  </wps:wsp>
                </a:graphicData>
              </a:graphic>
            </wp:anchor>
          </w:drawing>
        </mc:Choice>
        <mc:Fallback>
          <w:pict>
            <v:shape w14:anchorId="61C09708" id="_x0000_s1028" type="#_x0000_t202" alt="INTERNAL" style="position:absolute;margin-left:20.25pt;margin-top:816.4pt;width:76pt;height:10pt;z-index:-251654144;visibility:visible;mso-wrap-style:square;mso-wrap-distance-left:12pt;mso-wrap-distance-top:12pt;mso-wrap-distance-right:12pt;mso-wrap-distance-bottom:12pt;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" filled="f" stroked="f" strokeweight="1pt">
              <v:stroke miterlimit="4"/>
              <v:textbox inset="0,0,0,0">
                <w:txbxContent>
                  <w:p w14:paraId="54C04E1D" w14:textId="77777777" w:rsidR="002C3795" w:rsidRDefault="00476D85">
                    <w:pPr>
                      <w:spacing w:after="0"/>
                    </w:pPr>
                    <w:r>
                      <w:rPr>
                        <w:rFonts w:ascii="Arial" w:hAnsi="Arial"/>
                        <w:sz w:val="16"/>
                        <w:szCs w:val="16"/>
                        <w:lang w:val="de-DE"/>
                      </w:rPr>
                      <w:t>INTERNAL</w:t>
                    </w:r>
                  </w:p>
                </w:txbxContent>
              </v:textbox>
              <w10:wrap anchorx="page" anchory="page"/>
            </v:shape>
          </w:pict>
        </mc:Fallback>
      </mc:AlternateContent>
    </w:r>
    <w:r w:rsidR="00476D85">
      <w:rPr>
        <w:rFonts w:ascii="Arial" w:hAnsi="Arial"/>
        <w:b/>
        <w:bCs/>
        <w:sz w:val="28"/>
        <w:szCs w:val="28"/>
      </w:rPr>
      <w:t xml:space="preserve">Tlačová </w:t>
    </w:r>
    <w:r w:rsidR="00476D85">
      <w:rPr>
        <w:rFonts w:ascii="Arial" w:hAnsi="Arial"/>
        <w:b/>
        <w:bCs/>
        <w:sz w:val="28"/>
        <w:szCs w:val="28"/>
        <w:lang w:val="de-DE"/>
      </w:rPr>
      <w:t>spr</w:t>
    </w:r>
    <w:r w:rsidR="00476D85">
      <w:rPr>
        <w:rFonts w:ascii="Arial" w:hAnsi="Arial"/>
        <w:b/>
        <w:bCs/>
        <w:sz w:val="28"/>
        <w:szCs w:val="28"/>
      </w:rPr>
      <w:t>áva</w:t>
    </w:r>
    <w:r w:rsidR="00476D85">
      <w:rPr>
        <w:b/>
        <w:bCs/>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8D5018"/>
    <w:multiLevelType w:val="hybridMultilevel"/>
    <w:tmpl w:val="C91CE4D8"/>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 w15:restartNumberingAfterBreak="0">
    <w:nsid w:val="79C259A1"/>
    <w:multiLevelType w:val="multilevel"/>
    <w:tmpl w:val="9C6EB0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7002854">
    <w:abstractNumId w:val="1"/>
  </w:num>
  <w:num w:numId="2" w16cid:durableId="227765348">
    <w:abstractNumId w:val="1"/>
    <w:lvlOverride w:ilvl="1">
      <w:startOverride w:val="2"/>
    </w:lvlOverride>
  </w:num>
  <w:num w:numId="3" w16cid:durableId="245506554">
    <w:abstractNumId w:val="1"/>
    <w:lvlOverride w:ilvl="1">
      <w:startOverride w:val="2"/>
    </w:lvlOverride>
  </w:num>
  <w:num w:numId="4" w16cid:durableId="1670209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795"/>
    <w:rsid w:val="00033619"/>
    <w:rsid w:val="00036D0A"/>
    <w:rsid w:val="000439BF"/>
    <w:rsid w:val="00050576"/>
    <w:rsid w:val="00080449"/>
    <w:rsid w:val="000B5A3B"/>
    <w:rsid w:val="00107FC5"/>
    <w:rsid w:val="0014659D"/>
    <w:rsid w:val="00166B12"/>
    <w:rsid w:val="00172EAA"/>
    <w:rsid w:val="00182BA6"/>
    <w:rsid w:val="0019502A"/>
    <w:rsid w:val="001A0635"/>
    <w:rsid w:val="001A6797"/>
    <w:rsid w:val="001B2874"/>
    <w:rsid w:val="001C4BE4"/>
    <w:rsid w:val="001C5752"/>
    <w:rsid w:val="001D2C4F"/>
    <w:rsid w:val="001E3B82"/>
    <w:rsid w:val="001E6657"/>
    <w:rsid w:val="001E6DF0"/>
    <w:rsid w:val="00207C0B"/>
    <w:rsid w:val="00235F0B"/>
    <w:rsid w:val="00253024"/>
    <w:rsid w:val="00256D8F"/>
    <w:rsid w:val="0026640A"/>
    <w:rsid w:val="0026756A"/>
    <w:rsid w:val="002750A4"/>
    <w:rsid w:val="00287519"/>
    <w:rsid w:val="00290F8A"/>
    <w:rsid w:val="002940DB"/>
    <w:rsid w:val="002A2CEE"/>
    <w:rsid w:val="002A2E14"/>
    <w:rsid w:val="002C3795"/>
    <w:rsid w:val="002C6F6A"/>
    <w:rsid w:val="002D3773"/>
    <w:rsid w:val="002E09A0"/>
    <w:rsid w:val="003043AF"/>
    <w:rsid w:val="00357222"/>
    <w:rsid w:val="00361BB7"/>
    <w:rsid w:val="0036217B"/>
    <w:rsid w:val="003760FF"/>
    <w:rsid w:val="00380E9F"/>
    <w:rsid w:val="00393580"/>
    <w:rsid w:val="00397847"/>
    <w:rsid w:val="003A4AE9"/>
    <w:rsid w:val="003D0EE0"/>
    <w:rsid w:val="003D7085"/>
    <w:rsid w:val="003E0924"/>
    <w:rsid w:val="003E3FCE"/>
    <w:rsid w:val="003E3FE4"/>
    <w:rsid w:val="003F741C"/>
    <w:rsid w:val="00402153"/>
    <w:rsid w:val="004452D4"/>
    <w:rsid w:val="00445DB6"/>
    <w:rsid w:val="00452B0B"/>
    <w:rsid w:val="00453243"/>
    <w:rsid w:val="00454794"/>
    <w:rsid w:val="00476D85"/>
    <w:rsid w:val="0048127D"/>
    <w:rsid w:val="0049392A"/>
    <w:rsid w:val="004B7722"/>
    <w:rsid w:val="004C3FD9"/>
    <w:rsid w:val="004E13EA"/>
    <w:rsid w:val="00523CFB"/>
    <w:rsid w:val="00525E61"/>
    <w:rsid w:val="005633E1"/>
    <w:rsid w:val="0056427B"/>
    <w:rsid w:val="005647B8"/>
    <w:rsid w:val="00573DB3"/>
    <w:rsid w:val="0058224F"/>
    <w:rsid w:val="005A0E10"/>
    <w:rsid w:val="005A4D16"/>
    <w:rsid w:val="005A711E"/>
    <w:rsid w:val="005C2673"/>
    <w:rsid w:val="005F36F3"/>
    <w:rsid w:val="006228A2"/>
    <w:rsid w:val="00624E68"/>
    <w:rsid w:val="00626146"/>
    <w:rsid w:val="00632456"/>
    <w:rsid w:val="0063637D"/>
    <w:rsid w:val="00657F0D"/>
    <w:rsid w:val="006607EC"/>
    <w:rsid w:val="006804A1"/>
    <w:rsid w:val="00683D51"/>
    <w:rsid w:val="006912D3"/>
    <w:rsid w:val="00691AED"/>
    <w:rsid w:val="006A6600"/>
    <w:rsid w:val="006A7A7E"/>
    <w:rsid w:val="006C1506"/>
    <w:rsid w:val="006C5922"/>
    <w:rsid w:val="006D527C"/>
    <w:rsid w:val="006D6F79"/>
    <w:rsid w:val="006E12E4"/>
    <w:rsid w:val="006E2C92"/>
    <w:rsid w:val="006E3F38"/>
    <w:rsid w:val="006E6500"/>
    <w:rsid w:val="006F1BD7"/>
    <w:rsid w:val="007124F6"/>
    <w:rsid w:val="007561A6"/>
    <w:rsid w:val="007A06A2"/>
    <w:rsid w:val="007A546C"/>
    <w:rsid w:val="0080386B"/>
    <w:rsid w:val="0082402E"/>
    <w:rsid w:val="00853948"/>
    <w:rsid w:val="008633FA"/>
    <w:rsid w:val="00882245"/>
    <w:rsid w:val="00883676"/>
    <w:rsid w:val="008A182C"/>
    <w:rsid w:val="008A472A"/>
    <w:rsid w:val="008A5D6C"/>
    <w:rsid w:val="008B1D14"/>
    <w:rsid w:val="008C2698"/>
    <w:rsid w:val="008E5B1A"/>
    <w:rsid w:val="008F1DA0"/>
    <w:rsid w:val="009044A3"/>
    <w:rsid w:val="0093192C"/>
    <w:rsid w:val="00936F53"/>
    <w:rsid w:val="0096498E"/>
    <w:rsid w:val="009658D8"/>
    <w:rsid w:val="00966577"/>
    <w:rsid w:val="00977F2C"/>
    <w:rsid w:val="00995135"/>
    <w:rsid w:val="009B2B9A"/>
    <w:rsid w:val="009B3C15"/>
    <w:rsid w:val="009B6E58"/>
    <w:rsid w:val="009C6321"/>
    <w:rsid w:val="009D3B91"/>
    <w:rsid w:val="009D6F62"/>
    <w:rsid w:val="009F5D4E"/>
    <w:rsid w:val="00A05094"/>
    <w:rsid w:val="00A0793C"/>
    <w:rsid w:val="00A109F0"/>
    <w:rsid w:val="00A2174D"/>
    <w:rsid w:val="00A352C4"/>
    <w:rsid w:val="00A46EFF"/>
    <w:rsid w:val="00A51A60"/>
    <w:rsid w:val="00A5540B"/>
    <w:rsid w:val="00A7100F"/>
    <w:rsid w:val="00A86EDD"/>
    <w:rsid w:val="00A974C5"/>
    <w:rsid w:val="00A978EE"/>
    <w:rsid w:val="00AA171A"/>
    <w:rsid w:val="00AD73D4"/>
    <w:rsid w:val="00AF3BFB"/>
    <w:rsid w:val="00AF78D8"/>
    <w:rsid w:val="00B052CB"/>
    <w:rsid w:val="00B16800"/>
    <w:rsid w:val="00B2547E"/>
    <w:rsid w:val="00B278F5"/>
    <w:rsid w:val="00B3603D"/>
    <w:rsid w:val="00B74B1D"/>
    <w:rsid w:val="00B777F2"/>
    <w:rsid w:val="00B8138E"/>
    <w:rsid w:val="00B83371"/>
    <w:rsid w:val="00B94F5E"/>
    <w:rsid w:val="00B979FA"/>
    <w:rsid w:val="00BA188D"/>
    <w:rsid w:val="00BB275F"/>
    <w:rsid w:val="00BB30BC"/>
    <w:rsid w:val="00BC0836"/>
    <w:rsid w:val="00C162CE"/>
    <w:rsid w:val="00C22109"/>
    <w:rsid w:val="00C32310"/>
    <w:rsid w:val="00C35F4C"/>
    <w:rsid w:val="00C44A67"/>
    <w:rsid w:val="00C63004"/>
    <w:rsid w:val="00CA034D"/>
    <w:rsid w:val="00CD7D06"/>
    <w:rsid w:val="00CF162A"/>
    <w:rsid w:val="00D04DBB"/>
    <w:rsid w:val="00D26A85"/>
    <w:rsid w:val="00D30C7C"/>
    <w:rsid w:val="00D45418"/>
    <w:rsid w:val="00D8179C"/>
    <w:rsid w:val="00DB0732"/>
    <w:rsid w:val="00DC1E54"/>
    <w:rsid w:val="00DD4CDE"/>
    <w:rsid w:val="00DD6375"/>
    <w:rsid w:val="00DE57CB"/>
    <w:rsid w:val="00DF3283"/>
    <w:rsid w:val="00DF58AA"/>
    <w:rsid w:val="00E37434"/>
    <w:rsid w:val="00E42349"/>
    <w:rsid w:val="00E7429C"/>
    <w:rsid w:val="00E80CA5"/>
    <w:rsid w:val="00E84879"/>
    <w:rsid w:val="00E85DA6"/>
    <w:rsid w:val="00E90740"/>
    <w:rsid w:val="00E97E3F"/>
    <w:rsid w:val="00ED40BE"/>
    <w:rsid w:val="00EE02B5"/>
    <w:rsid w:val="00EF6CCD"/>
    <w:rsid w:val="00F05ECD"/>
    <w:rsid w:val="00F16F14"/>
    <w:rsid w:val="00F33616"/>
    <w:rsid w:val="00F57E15"/>
    <w:rsid w:val="00F634CE"/>
    <w:rsid w:val="00F80C59"/>
    <w:rsid w:val="00F8284B"/>
    <w:rsid w:val="00F874E7"/>
    <w:rsid w:val="00FA435C"/>
    <w:rsid w:val="00FB2F97"/>
    <w:rsid w:val="00FD2E50"/>
    <w:rsid w:val="00FD42BF"/>
    <w:rsid w:val="00FF5B15"/>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E08A5"/>
  <w15:docId w15:val="{453DC8E0-501D-4F7E-A9A5-699CB21C1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60" w:line="276" w:lineRule="auto"/>
      <w:ind w:left="709"/>
    </w:pPr>
    <w:rPr>
      <w:rFonts w:ascii="Calibri" w:hAnsi="Calibri" w:cs="Arial Unicode MS"/>
      <w:color w:val="000000"/>
      <w:u w:color="000000"/>
      <w14:textOutline w14:w="12700" w14:cap="flat" w14:cmpd="sng" w14:algn="ctr">
        <w14:noFill/>
        <w14:prstDash w14:val="solid"/>
        <w14:miter w14:lim="400000"/>
      </w14:textOutline>
    </w:rPr>
  </w:style>
  <w:style w:type="paragraph" w:styleId="Nadpis3">
    <w:name w:val="heading 3"/>
    <w:basedOn w:val="Normlny"/>
    <w:link w:val="Nadpis3Char"/>
    <w:uiPriority w:val="9"/>
    <w:qFormat/>
    <w:rsid w:val="002C6F6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ind w:left="0"/>
      <w:outlineLvl w:val="2"/>
    </w:pPr>
    <w:rPr>
      <w:rFonts w:ascii="Times New Roman" w:eastAsia="Times New Roman" w:hAnsi="Times New Roman" w:cs="Times New Roman"/>
      <w:b/>
      <w:bCs/>
      <w:color w:val="auto"/>
      <w:sz w:val="27"/>
      <w:szCs w:val="27"/>
      <w:bdr w:val="none" w:sz="0" w:space="0" w:color="auto"/>
      <w14:textOutline w14:w="0" w14:cap="rnd" w14:cmpd="sng" w14:algn="ctr">
        <w14:noFill/>
        <w14:prstDash w14:val="solid"/>
        <w14:bevel/>
      </w14:textOutli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character" w:customStyle="1" w:styleId="iadneA">
    <w:name w:val="Žiadne A"/>
  </w:style>
  <w:style w:type="paragraph" w:styleId="Normlnywebov">
    <w:name w:val="Normal (Web)"/>
    <w:uiPriority w:val="99"/>
    <w:pPr>
      <w:spacing w:before="100" w:after="100"/>
    </w:pPr>
    <w:rPr>
      <w:rFonts w:cs="Arial Unicode MS"/>
      <w:color w:val="000000"/>
      <w:sz w:val="24"/>
      <w:szCs w:val="24"/>
      <w:u w:color="000000"/>
      <w14:textOutline w14:w="12700" w14:cap="flat" w14:cmpd="sng" w14:algn="ctr">
        <w14:noFill/>
        <w14:prstDash w14:val="solid"/>
        <w14:miter w14:lim="400000"/>
      </w14:textOutline>
    </w:rPr>
  </w:style>
  <w:style w:type="character" w:customStyle="1" w:styleId="Odkaz">
    <w:name w:val="Odkaz"/>
    <w:rPr>
      <w:outline w:val="0"/>
      <w:color w:val="0000FF"/>
      <w:u w:val="single" w:color="0000FF"/>
    </w:rPr>
  </w:style>
  <w:style w:type="character" w:customStyle="1" w:styleId="Hyperlink0">
    <w:name w:val="Hyperlink.0"/>
    <w:basedOn w:val="Odkaz"/>
    <w:rPr>
      <w:rFonts w:ascii="Cambria" w:eastAsia="Cambria" w:hAnsi="Cambria" w:cs="Cambria"/>
      <w:outline w:val="0"/>
      <w:color w:val="000000"/>
      <w:sz w:val="20"/>
      <w:szCs w:val="20"/>
      <w:u w:val="single" w:color="000000"/>
    </w:rPr>
  </w:style>
  <w:style w:type="character" w:customStyle="1" w:styleId="iadne">
    <w:name w:val="Žiadne"/>
  </w:style>
  <w:style w:type="character" w:customStyle="1" w:styleId="Hyperlink1">
    <w:name w:val="Hyperlink.1"/>
    <w:basedOn w:val="iadne"/>
    <w:rPr>
      <w:rFonts w:ascii="Arial" w:eastAsia="Arial" w:hAnsi="Arial" w:cs="Arial"/>
      <w:outline w:val="0"/>
      <w:color w:val="4BA82E"/>
      <w:u w:val="single" w:color="4BA82E"/>
    </w:rPr>
  </w:style>
  <w:style w:type="character" w:customStyle="1" w:styleId="Hyperlink2">
    <w:name w:val="Hyperlink.2"/>
    <w:basedOn w:val="iadne"/>
    <w:rPr>
      <w:rFonts w:ascii="Arial" w:eastAsia="Arial" w:hAnsi="Arial" w:cs="Arial"/>
      <w:outline w:val="0"/>
      <w:color w:val="4BA82E"/>
      <w:u w:val="single" w:color="4BA82E"/>
    </w:rPr>
  </w:style>
  <w:style w:type="character" w:styleId="Nevyrieenzmienka">
    <w:name w:val="Unresolved Mention"/>
    <w:basedOn w:val="Predvolenpsmoodseku"/>
    <w:uiPriority w:val="99"/>
    <w:semiHidden/>
    <w:unhideWhenUsed/>
    <w:rsid w:val="00B3603D"/>
    <w:rPr>
      <w:color w:val="605E5C"/>
      <w:shd w:val="clear" w:color="auto" w:fill="E1DFDD"/>
    </w:rPr>
  </w:style>
  <w:style w:type="paragraph" w:styleId="Pta">
    <w:name w:val="footer"/>
    <w:basedOn w:val="Normlny"/>
    <w:link w:val="PtaChar"/>
    <w:uiPriority w:val="99"/>
    <w:unhideWhenUsed/>
    <w:rsid w:val="00FB2F97"/>
    <w:pPr>
      <w:tabs>
        <w:tab w:val="center" w:pos="4536"/>
        <w:tab w:val="right" w:pos="9072"/>
      </w:tabs>
      <w:spacing w:after="0" w:line="240" w:lineRule="auto"/>
    </w:pPr>
  </w:style>
  <w:style w:type="character" w:customStyle="1" w:styleId="PtaChar">
    <w:name w:val="Päta Char"/>
    <w:basedOn w:val="Predvolenpsmoodseku"/>
    <w:link w:val="Pta"/>
    <w:uiPriority w:val="99"/>
    <w:rsid w:val="00FB2F97"/>
    <w:rPr>
      <w:rFonts w:ascii="Calibri" w:hAnsi="Calibri" w:cs="Arial Unicode MS"/>
      <w:color w:val="000000"/>
      <w:u w:color="000000"/>
      <w14:textOutline w14:w="12700" w14:cap="flat" w14:cmpd="sng" w14:algn="ctr">
        <w14:noFill/>
        <w14:prstDash w14:val="solid"/>
        <w14:miter w14:lim="400000"/>
      </w14:textOutline>
    </w:rPr>
  </w:style>
  <w:style w:type="paragraph" w:customStyle="1" w:styleId="isselectedend">
    <w:name w:val="isselectedend"/>
    <w:basedOn w:val="Normlny"/>
    <w:rsid w:val="00657F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ind w:left="0"/>
    </w:pPr>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style>
  <w:style w:type="character" w:customStyle="1" w:styleId="text-token-text-primary">
    <w:name w:val="text-token-text-primary"/>
    <w:basedOn w:val="Predvolenpsmoodseku"/>
    <w:rsid w:val="00657F0D"/>
  </w:style>
  <w:style w:type="character" w:customStyle="1" w:styleId="whitespace-normal">
    <w:name w:val="whitespace-normal"/>
    <w:basedOn w:val="Predvolenpsmoodseku"/>
    <w:rsid w:val="00C63004"/>
  </w:style>
  <w:style w:type="character" w:styleId="Vrazn">
    <w:name w:val="Strong"/>
    <w:basedOn w:val="Predvolenpsmoodseku"/>
    <w:uiPriority w:val="22"/>
    <w:qFormat/>
    <w:rsid w:val="001E3B82"/>
    <w:rPr>
      <w:b/>
      <w:bCs/>
    </w:rPr>
  </w:style>
  <w:style w:type="paragraph" w:customStyle="1" w:styleId="Predvolen">
    <w:name w:val="Predvolené"/>
    <w:rsid w:val="00AA171A"/>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styleId="Hlavika">
    <w:name w:val="header"/>
    <w:basedOn w:val="Normlny"/>
    <w:link w:val="HlavikaChar"/>
    <w:uiPriority w:val="99"/>
    <w:unhideWhenUsed/>
    <w:rsid w:val="00A974C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974C5"/>
    <w:rPr>
      <w:rFonts w:ascii="Calibri" w:hAnsi="Calibri" w:cs="Arial Unicode MS"/>
      <w:color w:val="000000"/>
      <w:u w:color="000000"/>
      <w14:textOutline w14:w="12700" w14:cap="flat" w14:cmpd="sng" w14:algn="ctr">
        <w14:noFill/>
        <w14:prstDash w14:val="solid"/>
        <w14:miter w14:lim="400000"/>
      </w14:textOutline>
    </w:rPr>
  </w:style>
  <w:style w:type="paragraph" w:styleId="Odsekzoznamu">
    <w:name w:val="List Paragraph"/>
    <w:basedOn w:val="Normlny"/>
    <w:uiPriority w:val="34"/>
    <w:qFormat/>
    <w:rsid w:val="00A51A60"/>
    <w:pPr>
      <w:ind w:left="720"/>
      <w:contextualSpacing/>
    </w:pPr>
  </w:style>
  <w:style w:type="character" w:customStyle="1" w:styleId="Nadpis3Char">
    <w:name w:val="Nadpis 3 Char"/>
    <w:basedOn w:val="Predvolenpsmoodseku"/>
    <w:link w:val="Nadpis3"/>
    <w:uiPriority w:val="9"/>
    <w:rsid w:val="002C6F6A"/>
    <w:rPr>
      <w:rFonts w:eastAsia="Times New Roman"/>
      <w:b/>
      <w:bCs/>
      <w:sz w:val="27"/>
      <w:szCs w:val="27"/>
      <w:bdr w:val="none" w:sz="0" w:space="0" w:color="auto"/>
    </w:rPr>
  </w:style>
  <w:style w:type="paragraph" w:styleId="Revzia">
    <w:name w:val="Revision"/>
    <w:hidden/>
    <w:uiPriority w:val="99"/>
    <w:semiHidden/>
    <w:rsid w:val="001C575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u w:color="000000"/>
      <w14:textOutline w14:w="12700" w14:cap="flat" w14:cmpd="sng" w14:algn="ctr">
        <w14:noFill/>
        <w14:prstDash w14:val="solid"/>
        <w14:miter w14:lim="400000"/>
      </w14:textOutline>
    </w:rPr>
  </w:style>
  <w:style w:type="character" w:styleId="Odkaznakomentr">
    <w:name w:val="annotation reference"/>
    <w:basedOn w:val="Predvolenpsmoodseku"/>
    <w:uiPriority w:val="99"/>
    <w:semiHidden/>
    <w:unhideWhenUsed/>
    <w:rsid w:val="00E84879"/>
    <w:rPr>
      <w:sz w:val="16"/>
      <w:szCs w:val="16"/>
    </w:rPr>
  </w:style>
  <w:style w:type="paragraph" w:styleId="Textkomentra">
    <w:name w:val="annotation text"/>
    <w:basedOn w:val="Normlny"/>
    <w:link w:val="TextkomentraChar"/>
    <w:uiPriority w:val="99"/>
    <w:unhideWhenUsed/>
    <w:rsid w:val="00E84879"/>
    <w:pPr>
      <w:spacing w:line="240" w:lineRule="auto"/>
    </w:pPr>
  </w:style>
  <w:style w:type="character" w:customStyle="1" w:styleId="TextkomentraChar">
    <w:name w:val="Text komentára Char"/>
    <w:basedOn w:val="Predvolenpsmoodseku"/>
    <w:link w:val="Textkomentra"/>
    <w:uiPriority w:val="99"/>
    <w:rsid w:val="00E84879"/>
    <w:rPr>
      <w:rFonts w:ascii="Calibri" w:hAnsi="Calibri" w:cs="Arial Unicode MS"/>
      <w:color w:val="000000"/>
      <w:u w:color="000000"/>
      <w14:textOutline w14:w="12700" w14:cap="flat" w14:cmpd="sng" w14:algn="ctr">
        <w14:noFill/>
        <w14:prstDash w14:val="solid"/>
        <w14:miter w14:lim="400000"/>
      </w14:textOutline>
    </w:rPr>
  </w:style>
  <w:style w:type="paragraph" w:styleId="Predmetkomentra">
    <w:name w:val="annotation subject"/>
    <w:basedOn w:val="Textkomentra"/>
    <w:next w:val="Textkomentra"/>
    <w:link w:val="PredmetkomentraChar"/>
    <w:uiPriority w:val="99"/>
    <w:semiHidden/>
    <w:unhideWhenUsed/>
    <w:rsid w:val="00E84879"/>
    <w:rPr>
      <w:b/>
      <w:bCs/>
    </w:rPr>
  </w:style>
  <w:style w:type="character" w:customStyle="1" w:styleId="PredmetkomentraChar">
    <w:name w:val="Predmet komentára Char"/>
    <w:basedOn w:val="TextkomentraChar"/>
    <w:link w:val="Predmetkomentra"/>
    <w:uiPriority w:val="99"/>
    <w:semiHidden/>
    <w:rsid w:val="00E84879"/>
    <w:rPr>
      <w:rFonts w:ascii="Calibri" w:hAnsi="Calibri" w:cs="Arial Unicode MS"/>
      <w:b/>
      <w:bCs/>
      <w:color w:val="000000"/>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koda-auto.sk/news/news-detail/skoda-peaq-tlacova-mapa" TargetMode="External"/><Relationship Id="rId13" Type="http://schemas.openxmlformats.org/officeDocument/2006/relationships/hyperlink" Target="https://www.facebook.com/SkodaAutoSK"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cdn.skoda-storyboard.com/2026/08/260810_Lorena-Wiebes-receives-Skoda-Design-trophy-1_e340e99b.jp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instagram.com/SkodaAutoSK" TargetMode="External"/><Relationship Id="rId23" Type="http://schemas.openxmlformats.org/officeDocument/2006/relationships/footer" Target="footer3.xml"/><Relationship Id="rId10" Type="http://schemas.openxmlformats.org/officeDocument/2006/relationships/hyperlink" Target="mailto:zuzana.kubikova2@skoda-auto.sk" TargetMode="External"/><Relationship Id="rId19" Type="http://schemas.openxmlformats.org/officeDocument/2006/relationships/hyperlink" Target="https://cdn.skoda-storyboard.com/2026/08/260810_Lorena-Wiebes-receives-Skoda-Design-trophy-2_7039c19a.jpg" TargetMode="External"/><Relationship Id="rId4" Type="http://schemas.openxmlformats.org/officeDocument/2006/relationships/settings" Target="settings.xml"/><Relationship Id="rId9" Type="http://schemas.openxmlformats.org/officeDocument/2006/relationships/hyperlink" Target="https://www.skoda-auto.sk/news/news-detail/skoda-epiq-tlacova-mapa" TargetMode="External"/><Relationship Id="rId14" Type="http://schemas.openxmlformats.org/officeDocument/2006/relationships/image" Target="media/image3.jpe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ŠKODA A4">
  <a:themeElements>
    <a:clrScheme name="ŠKODA A4">
      <a:dk1>
        <a:srgbClr val="000000"/>
      </a:dk1>
      <a:lt1>
        <a:srgbClr val="FFFFFF"/>
      </a:lt1>
      <a:dk2>
        <a:srgbClr val="A7A7A7"/>
      </a:dk2>
      <a:lt2>
        <a:srgbClr val="535353"/>
      </a:lt2>
      <a:accent1>
        <a:srgbClr val="DCDCDC"/>
      </a:accent1>
      <a:accent2>
        <a:srgbClr val="BEBEBE"/>
      </a:accent2>
      <a:accent3>
        <a:srgbClr val="6E6E6E"/>
      </a:accent3>
      <a:accent4>
        <a:srgbClr val="DBEED5"/>
      </a:accent4>
      <a:accent5>
        <a:srgbClr val="81C26D"/>
      </a:accent5>
      <a:accent6>
        <a:srgbClr val="4BA82E"/>
      </a:accent6>
      <a:hlink>
        <a:srgbClr val="0000FF"/>
      </a:hlink>
      <a:folHlink>
        <a:srgbClr val="FF00FF"/>
      </a:folHlink>
    </a:clrScheme>
    <a:fontScheme name="ŠKODA A4">
      <a:majorFont>
        <a:latin typeface="Helvetica Neue"/>
        <a:ea typeface="Helvetica Neue"/>
        <a:cs typeface="Helvetica Neue"/>
      </a:majorFont>
      <a:minorFont>
        <a:latin typeface="Helvetica Neue"/>
        <a:ea typeface="Helvetica Neue"/>
        <a:cs typeface="Helvetica Neue"/>
      </a:minorFont>
    </a:fontScheme>
    <a:fmtScheme name="ŠKODA A4">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ACA48-602F-4193-8AF4-31DFFEE9C13D}">
  <ds:schemaRefs>
    <ds:schemaRef ds:uri="http://schemas.openxmlformats.org/officeDocument/2006/bibliography"/>
  </ds:schemaRefs>
</ds:datastoreItem>
</file>

<file path=docMetadata/LabelInfo.xml><?xml version="1.0" encoding="utf-8"?>
<clbl:labelList xmlns:clbl="http://schemas.microsoft.com/office/2020/mipLabelMetadata">
  <clbl:label id="{b1c9b508-7c6e-42bd-bedf-808292653d6c}" enabled="1" method="Standard" siteId="{2882be50-2012-4d88-ac86-544124e120c8}"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1060</Words>
  <Characters>6483</Characters>
  <Application>Microsoft Office Word</Application>
  <DocSecurity>0</DocSecurity>
  <Lines>140</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Michal Racko [PR CLINIC]</dc:creator>
  <cp:lastModifiedBy>Kubikova, Zuzana 2 (SAS V)</cp:lastModifiedBy>
  <cp:revision>2</cp:revision>
  <dcterms:created xsi:type="dcterms:W3CDTF">2026-08-10T11:30:00Z</dcterms:created>
  <dcterms:modified xsi:type="dcterms:W3CDTF">2026-08-10T11:30:00Z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4a2c0695,41073990,62aa116a</vt:lpwstr>
  </property>
  <property fmtid="{D5CDD505-2E9C-101B-9397-08002B2CF9AE}" pid="3" name="ClassificationContentMarkingFooterFontProps">
    <vt:lpwstr>#000000,8,Arial</vt:lpwstr>
  </property>
  <property fmtid="{D5CDD505-2E9C-101B-9397-08002B2CF9AE}" pid="4" name="ClassificationContentMarkingFooterText">
    <vt:lpwstr>INTERNAL</vt:lpwstr>
  </property>
</Properties>
</file>