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0F6F5" w14:textId="116852B7" w:rsidR="00486AE8" w:rsidRPr="00F85C62" w:rsidRDefault="00327704">
      <w:pPr>
        <w:spacing w:line="240" w:lineRule="auto"/>
        <w:jc w:val="both"/>
        <w:rPr>
          <w:b/>
          <w:bCs/>
          <w:sz w:val="36"/>
          <w:szCs w:val="36"/>
        </w:rPr>
      </w:pPr>
      <w:r>
        <w:rPr>
          <w:b/>
          <w:bCs/>
          <w:sz w:val="36"/>
          <w:szCs w:val="36"/>
        </w:rPr>
        <w:t>Škoda Auto Slovensko pripravuje vodičov na zimu. Ponúka široký výber pneumatík aj zvýhodnené príslušenstvo</w:t>
      </w:r>
    </w:p>
    <w:p w14:paraId="7D9EDC55" w14:textId="77777777" w:rsidR="00486AE8" w:rsidRPr="00F85C62" w:rsidRDefault="00486AE8">
      <w:pPr>
        <w:spacing w:line="240" w:lineRule="auto"/>
        <w:rPr>
          <w:b/>
          <w:bCs/>
        </w:rPr>
      </w:pPr>
    </w:p>
    <w:p w14:paraId="5277A615" w14:textId="04B36026" w:rsidR="00486AE8" w:rsidRPr="00F85C62" w:rsidRDefault="00595FDC">
      <w:pPr>
        <w:spacing w:line="240" w:lineRule="auto"/>
        <w:rPr>
          <w:rStyle w:val="iadneA"/>
        </w:rPr>
      </w:pPr>
      <w:r w:rsidRPr="00F85C62">
        <w:t xml:space="preserve">› </w:t>
      </w:r>
      <w:r w:rsidR="00121904" w:rsidRPr="00121904">
        <w:rPr>
          <w:b/>
          <w:bCs/>
        </w:rPr>
        <w:t xml:space="preserve">Škoda Auto Slovensko ponúka pneumatiky od 14 výrobcov a pri ich nákupe u autorizovaného partnera Škoda zákazníci získajú bezplatne aj trojročnú </w:t>
      </w:r>
      <w:r w:rsidR="00756F69">
        <w:rPr>
          <w:b/>
          <w:bCs/>
        </w:rPr>
        <w:t xml:space="preserve">Škoda </w:t>
      </w:r>
      <w:proofErr w:type="spellStart"/>
      <w:r w:rsidR="00121904" w:rsidRPr="00121904">
        <w:rPr>
          <w:b/>
          <w:bCs/>
        </w:rPr>
        <w:t>Pneugaranciu</w:t>
      </w:r>
      <w:proofErr w:type="spellEnd"/>
      <w:r w:rsidR="00121904" w:rsidRPr="00121904">
        <w:rPr>
          <w:b/>
          <w:bCs/>
        </w:rPr>
        <w:t xml:space="preserve"> s možnosťou zľavy na novú pneumatiku až do 70 %</w:t>
      </w:r>
    </w:p>
    <w:p w14:paraId="532B618C" w14:textId="7A63C1D5" w:rsidR="00486AE8" w:rsidRPr="00F85C62" w:rsidRDefault="00595FDC">
      <w:pPr>
        <w:spacing w:line="240" w:lineRule="auto"/>
      </w:pPr>
      <w:r w:rsidRPr="00F85C62">
        <w:t xml:space="preserve">› </w:t>
      </w:r>
      <w:r w:rsidR="00121904" w:rsidRPr="00121904">
        <w:rPr>
          <w:b/>
          <w:bCs/>
        </w:rPr>
        <w:t>Včasná výmena pneumatík a odborná kontrola vozidla pomáhajú zvýšiť bezpečnosť a pripraviť vodičov na náročné zimné podmienky</w:t>
      </w:r>
    </w:p>
    <w:p w14:paraId="424A239B" w14:textId="73E4A052" w:rsidR="00486AE8" w:rsidRPr="00F85C62" w:rsidRDefault="00595FDC">
      <w:pPr>
        <w:spacing w:line="240" w:lineRule="auto"/>
      </w:pPr>
      <w:r w:rsidRPr="00F85C62">
        <w:t xml:space="preserve">› </w:t>
      </w:r>
      <w:r w:rsidR="00121904">
        <w:rPr>
          <w:rStyle w:val="Vrazn"/>
        </w:rPr>
        <w:t>Z</w:t>
      </w:r>
      <w:r w:rsidR="00121904" w:rsidRPr="00121904">
        <w:rPr>
          <w:b/>
          <w:bCs/>
        </w:rPr>
        <w:t xml:space="preserve">ákazníci môžu využiť aj sezónnu ponuku </w:t>
      </w:r>
      <w:r w:rsidR="0009299B">
        <w:rPr>
          <w:b/>
          <w:bCs/>
        </w:rPr>
        <w:t>Škoda O</w:t>
      </w:r>
      <w:r w:rsidR="00121904" w:rsidRPr="00121904">
        <w:rPr>
          <w:b/>
          <w:bCs/>
        </w:rPr>
        <w:t>riginálneho príslušenstva so zľavami až do 30 % a vybraných hliníkových diskov so zvýhodnením až do 25 %</w:t>
      </w:r>
    </w:p>
    <w:p w14:paraId="3144D2CB" w14:textId="77777777" w:rsidR="00486AE8" w:rsidRPr="00F85C62" w:rsidRDefault="00486AE8">
      <w:pPr>
        <w:spacing w:line="240" w:lineRule="auto"/>
        <w:jc w:val="both"/>
        <w:rPr>
          <w:b/>
          <w:bCs/>
        </w:rPr>
      </w:pPr>
    </w:p>
    <w:p w14:paraId="6EE041B5" w14:textId="40C48526" w:rsidR="00327704" w:rsidRDefault="00595FDC" w:rsidP="00F717A8">
      <w:pPr>
        <w:pStyle w:val="Normlnywebov"/>
        <w:spacing w:before="0" w:after="60"/>
        <w:rPr>
          <w:rFonts w:ascii="Calibri" w:eastAsia="Arial Unicode MS" w:hAnsi="Calibri" w:cs="Arial Unicode MS"/>
          <w:b/>
          <w:bCs/>
          <w:sz w:val="20"/>
          <w:szCs w:val="20"/>
        </w:rPr>
      </w:pPr>
      <w:r w:rsidRPr="00327704">
        <w:rPr>
          <w:rFonts w:ascii="Calibri" w:eastAsia="Arial Unicode MS" w:hAnsi="Calibri" w:cs="Arial Unicode MS"/>
          <w:sz w:val="20"/>
          <w:szCs w:val="20"/>
        </w:rPr>
        <w:t xml:space="preserve">Bratislava, </w:t>
      </w:r>
      <w:r w:rsidR="00E739E0">
        <w:rPr>
          <w:rFonts w:ascii="Calibri" w:eastAsia="Arial Unicode MS" w:hAnsi="Calibri" w:cs="Arial Unicode MS"/>
          <w:sz w:val="20"/>
          <w:szCs w:val="20"/>
        </w:rPr>
        <w:t>29</w:t>
      </w:r>
      <w:r w:rsidR="00327704" w:rsidRPr="00327704">
        <w:rPr>
          <w:rFonts w:ascii="Calibri" w:eastAsia="Arial Unicode MS" w:hAnsi="Calibri" w:cs="Arial Unicode MS"/>
          <w:sz w:val="20"/>
          <w:szCs w:val="20"/>
        </w:rPr>
        <w:t>.</w:t>
      </w:r>
      <w:r w:rsidRPr="00327704">
        <w:rPr>
          <w:rFonts w:ascii="Calibri" w:eastAsia="Arial Unicode MS" w:hAnsi="Calibri" w:cs="Arial Unicode MS"/>
          <w:sz w:val="20"/>
          <w:szCs w:val="20"/>
        </w:rPr>
        <w:t xml:space="preserve"> </w:t>
      </w:r>
      <w:r w:rsidR="00327704" w:rsidRPr="00327704">
        <w:rPr>
          <w:rFonts w:ascii="Calibri" w:eastAsia="Arial Unicode MS" w:hAnsi="Calibri" w:cs="Arial Unicode MS"/>
          <w:sz w:val="20"/>
          <w:szCs w:val="20"/>
        </w:rPr>
        <w:t>októbra</w:t>
      </w:r>
      <w:r w:rsidRPr="00327704">
        <w:rPr>
          <w:rFonts w:ascii="Calibri" w:eastAsia="Arial Unicode MS" w:hAnsi="Calibri" w:cs="Arial Unicode MS"/>
          <w:sz w:val="20"/>
          <w:szCs w:val="20"/>
        </w:rPr>
        <w:t xml:space="preserve"> 2026 – </w:t>
      </w:r>
      <w:r w:rsidR="00327704" w:rsidRPr="00327704">
        <w:rPr>
          <w:rFonts w:ascii="Calibri" w:eastAsia="Arial Unicode MS" w:hAnsi="Calibri" w:cs="Arial Unicode MS"/>
          <w:b/>
          <w:bCs/>
          <w:sz w:val="20"/>
          <w:szCs w:val="20"/>
        </w:rPr>
        <w:t>Bezpečnosť na cestách sa začína správnou prípravou vozidla. Škoda Auto Slovensko preto aj v tomto roku prináša vodičom možnosť pripraviť svoje vozidlá na zimnú sezónu v autorizovaných servisoch</w:t>
      </w:r>
      <w:r w:rsidR="00132EEF">
        <w:rPr>
          <w:rFonts w:ascii="Calibri" w:eastAsia="Arial Unicode MS" w:hAnsi="Calibri" w:cs="Arial Unicode MS"/>
          <w:b/>
          <w:bCs/>
          <w:sz w:val="20"/>
          <w:szCs w:val="20"/>
        </w:rPr>
        <w:t xml:space="preserve"> Škoda</w:t>
      </w:r>
      <w:r w:rsidR="00327704" w:rsidRPr="00327704">
        <w:rPr>
          <w:rFonts w:ascii="Calibri" w:eastAsia="Arial Unicode MS" w:hAnsi="Calibri" w:cs="Arial Unicode MS"/>
          <w:b/>
          <w:bCs/>
          <w:sz w:val="20"/>
          <w:szCs w:val="20"/>
        </w:rPr>
        <w:t xml:space="preserve">. Zákazníci si môžu vybrať z ponuky pneumatík od 14 výrobcov a pri nákupe nových pneumatík alebo </w:t>
      </w:r>
      <w:r w:rsidR="00132EEF">
        <w:rPr>
          <w:rFonts w:ascii="Calibri" w:eastAsia="Arial Unicode MS" w:hAnsi="Calibri" w:cs="Arial Unicode MS"/>
          <w:b/>
          <w:bCs/>
          <w:sz w:val="20"/>
          <w:szCs w:val="20"/>
        </w:rPr>
        <w:t xml:space="preserve">zimných </w:t>
      </w:r>
      <w:r w:rsidR="00327704" w:rsidRPr="00327704">
        <w:rPr>
          <w:rFonts w:ascii="Calibri" w:eastAsia="Arial Unicode MS" w:hAnsi="Calibri" w:cs="Arial Unicode MS"/>
          <w:b/>
          <w:bCs/>
          <w:sz w:val="20"/>
          <w:szCs w:val="20"/>
        </w:rPr>
        <w:t>kompletných kolies využiť bezplatn</w:t>
      </w:r>
      <w:r w:rsidR="00756F69">
        <w:rPr>
          <w:rFonts w:ascii="Calibri" w:eastAsia="Arial Unicode MS" w:hAnsi="Calibri" w:cs="Arial Unicode MS"/>
          <w:b/>
          <w:bCs/>
          <w:sz w:val="20"/>
          <w:szCs w:val="20"/>
        </w:rPr>
        <w:t>ú</w:t>
      </w:r>
      <w:r w:rsidR="00327704" w:rsidRPr="00327704">
        <w:rPr>
          <w:rFonts w:ascii="Calibri" w:eastAsia="Arial Unicode MS" w:hAnsi="Calibri" w:cs="Arial Unicode MS"/>
          <w:b/>
          <w:bCs/>
          <w:sz w:val="20"/>
          <w:szCs w:val="20"/>
        </w:rPr>
        <w:t xml:space="preserve"> Škoda </w:t>
      </w:r>
      <w:proofErr w:type="spellStart"/>
      <w:r w:rsidR="00327704" w:rsidRPr="00327704">
        <w:rPr>
          <w:rFonts w:ascii="Calibri" w:eastAsia="Arial Unicode MS" w:hAnsi="Calibri" w:cs="Arial Unicode MS"/>
          <w:b/>
          <w:bCs/>
          <w:sz w:val="20"/>
          <w:szCs w:val="20"/>
        </w:rPr>
        <w:t>Pneugaranci</w:t>
      </w:r>
      <w:r w:rsidR="00756F69">
        <w:rPr>
          <w:rFonts w:ascii="Calibri" w:eastAsia="Arial Unicode MS" w:hAnsi="Calibri" w:cs="Arial Unicode MS"/>
          <w:b/>
          <w:bCs/>
          <w:sz w:val="20"/>
          <w:szCs w:val="20"/>
        </w:rPr>
        <w:t>u</w:t>
      </w:r>
      <w:proofErr w:type="spellEnd"/>
      <w:r w:rsidR="00327704" w:rsidRPr="00327704">
        <w:rPr>
          <w:rFonts w:ascii="Calibri" w:eastAsia="Arial Unicode MS" w:hAnsi="Calibri" w:cs="Arial Unicode MS"/>
          <w:b/>
          <w:bCs/>
          <w:sz w:val="20"/>
          <w:szCs w:val="20"/>
        </w:rPr>
        <w:t xml:space="preserve">. Prípravu na chladné mesiace dopĺňa sezónna ponuka </w:t>
      </w:r>
      <w:r w:rsidR="0009299B">
        <w:rPr>
          <w:rFonts w:ascii="Calibri" w:eastAsia="Arial Unicode MS" w:hAnsi="Calibri" w:cs="Arial Unicode MS"/>
          <w:b/>
          <w:bCs/>
          <w:sz w:val="20"/>
          <w:szCs w:val="20"/>
        </w:rPr>
        <w:t>Škoda O</w:t>
      </w:r>
      <w:r w:rsidR="00327704" w:rsidRPr="00327704">
        <w:rPr>
          <w:rFonts w:ascii="Calibri" w:eastAsia="Arial Unicode MS" w:hAnsi="Calibri" w:cs="Arial Unicode MS"/>
          <w:b/>
          <w:bCs/>
          <w:sz w:val="20"/>
          <w:szCs w:val="20"/>
        </w:rPr>
        <w:t>rigi</w:t>
      </w:r>
      <w:r w:rsidR="00327704" w:rsidRPr="00132EEF">
        <w:rPr>
          <w:rFonts w:ascii="Calibri" w:eastAsia="Arial Unicode MS" w:hAnsi="Calibri" w:cs="Arial Unicode MS"/>
          <w:b/>
          <w:bCs/>
          <w:sz w:val="20"/>
          <w:szCs w:val="20"/>
        </w:rPr>
        <w:t xml:space="preserve">nálneho príslušenstva </w:t>
      </w:r>
      <w:r w:rsidR="00DA6F10" w:rsidRPr="00132EEF">
        <w:rPr>
          <w:rFonts w:ascii="Calibri" w:eastAsia="Arial Unicode MS" w:hAnsi="Calibri" w:cs="Arial Unicode MS"/>
          <w:b/>
          <w:bCs/>
          <w:sz w:val="20"/>
          <w:szCs w:val="20"/>
        </w:rPr>
        <w:t xml:space="preserve">so zľavou do 30 % </w:t>
      </w:r>
      <w:r w:rsidR="00327704" w:rsidRPr="00132EEF">
        <w:rPr>
          <w:rFonts w:ascii="Calibri" w:eastAsia="Arial Unicode MS" w:hAnsi="Calibri" w:cs="Arial Unicode MS"/>
          <w:b/>
          <w:bCs/>
          <w:sz w:val="20"/>
          <w:szCs w:val="20"/>
        </w:rPr>
        <w:t xml:space="preserve">a vybraných hliníkových diskov so zvýhodnením do </w:t>
      </w:r>
      <w:r w:rsidR="00DA6F10" w:rsidRPr="00132EEF">
        <w:rPr>
          <w:rFonts w:ascii="Calibri" w:eastAsia="Arial Unicode MS" w:hAnsi="Calibri" w:cs="Arial Unicode MS"/>
          <w:b/>
          <w:bCs/>
          <w:sz w:val="20"/>
          <w:szCs w:val="20"/>
        </w:rPr>
        <w:t>25</w:t>
      </w:r>
      <w:r w:rsidR="00327704" w:rsidRPr="00132EEF">
        <w:rPr>
          <w:rFonts w:ascii="Calibri" w:eastAsia="Arial Unicode MS" w:hAnsi="Calibri" w:cs="Arial Unicode MS"/>
          <w:b/>
          <w:bCs/>
          <w:sz w:val="20"/>
          <w:szCs w:val="20"/>
        </w:rPr>
        <w:t xml:space="preserve"> %</w:t>
      </w:r>
      <w:r w:rsidR="00132EEF">
        <w:rPr>
          <w:rFonts w:ascii="Calibri" w:eastAsia="Arial Unicode MS" w:hAnsi="Calibri" w:cs="Arial Unicode MS"/>
          <w:b/>
          <w:bCs/>
          <w:sz w:val="20"/>
          <w:szCs w:val="20"/>
        </w:rPr>
        <w:t>.</w:t>
      </w:r>
    </w:p>
    <w:p w14:paraId="37DAFFDC" w14:textId="77777777" w:rsidR="00327704" w:rsidRDefault="00327704" w:rsidP="00F717A8">
      <w:pPr>
        <w:pStyle w:val="Normlnywebov"/>
        <w:spacing w:before="0" w:after="60"/>
        <w:rPr>
          <w:rFonts w:ascii="Calibri" w:eastAsia="Arial Unicode MS" w:hAnsi="Calibri" w:cs="Arial Unicode MS"/>
          <w:sz w:val="20"/>
          <w:szCs w:val="20"/>
        </w:rPr>
      </w:pPr>
    </w:p>
    <w:p w14:paraId="670B7F5F" w14:textId="49DF1BDB" w:rsidR="00F717A8" w:rsidRDefault="00327704" w:rsidP="00F717A8">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S príchodom chladnejších dní sa menia aj podmienky na cestách. Nízke teploty, dážď, námraza či sneženie kladú vyššie nároky na pneumatiky</w:t>
      </w:r>
      <w:r w:rsidR="00132EEF">
        <w:rPr>
          <w:rFonts w:ascii="Calibri" w:eastAsia="Arial Unicode MS" w:hAnsi="Calibri" w:cs="Arial Unicode MS"/>
          <w:sz w:val="20"/>
          <w:szCs w:val="20"/>
        </w:rPr>
        <w:t xml:space="preserve"> a</w:t>
      </w:r>
      <w:r w:rsidRPr="00327704">
        <w:rPr>
          <w:rFonts w:ascii="Calibri" w:eastAsia="Arial Unicode MS" w:hAnsi="Calibri" w:cs="Arial Unicode MS"/>
          <w:sz w:val="20"/>
          <w:szCs w:val="20"/>
        </w:rPr>
        <w:t xml:space="preserve"> aj celkový technický stav vozidla. Včasná príprava na zimu preto nie je len otázkou pohodlia, ale predovšetkým bezpečnosti vodiča, jeho spolujazdcov a ostatných účastníkov cestnej premávky.</w:t>
      </w:r>
    </w:p>
    <w:p w14:paraId="1DF20E1A" w14:textId="77777777" w:rsidR="00F717A8" w:rsidRDefault="00F717A8" w:rsidP="00F717A8">
      <w:pPr>
        <w:pStyle w:val="Normlnywebov"/>
        <w:spacing w:before="0" w:after="60"/>
        <w:rPr>
          <w:rFonts w:ascii="Calibri" w:eastAsia="Arial Unicode MS" w:hAnsi="Calibri" w:cs="Arial Unicode MS"/>
          <w:sz w:val="20"/>
          <w:szCs w:val="20"/>
        </w:rPr>
      </w:pPr>
    </w:p>
    <w:p w14:paraId="2C597957" w14:textId="1FC9DB62" w:rsidR="00327704" w:rsidRDefault="00327704" w:rsidP="00F717A8">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Škoda Auto Slovensko odporúča vodičom nepodceňovať výmenu letných pneumatík za zimné a venovať pozornosť aj ich stavu. Zimné pneumatiky sú navrhnuté tak, aby poskytovali lepšiu priľnavosť pri nízkych teplotách a pomáhali zvládať náročnejšie podmienky na cestách. Dôležitý je nielen správny typ pneumatiky, ale aj dostatočná hĺbka dezénu, správny tlak a celkový technický stav kolies.</w:t>
      </w:r>
    </w:p>
    <w:p w14:paraId="144F15B0" w14:textId="77777777" w:rsidR="00F717A8" w:rsidRDefault="00F717A8" w:rsidP="00F717A8">
      <w:pPr>
        <w:pStyle w:val="Normlnywebov"/>
        <w:spacing w:before="0" w:after="60"/>
        <w:rPr>
          <w:rFonts w:ascii="Calibri" w:eastAsia="Arial Unicode MS" w:hAnsi="Calibri" w:cs="Arial Unicode MS"/>
          <w:sz w:val="20"/>
          <w:szCs w:val="20"/>
        </w:rPr>
      </w:pPr>
    </w:p>
    <w:p w14:paraId="5113FD72" w14:textId="63A6D718" w:rsidR="00327704" w:rsidRPr="00327704" w:rsidRDefault="007E715C" w:rsidP="00F717A8">
      <w:pPr>
        <w:pStyle w:val="Normlnywebov"/>
        <w:spacing w:before="0" w:after="60"/>
        <w:rPr>
          <w:rFonts w:ascii="Calibri" w:eastAsia="Arial Unicode MS" w:hAnsi="Calibri" w:cs="Arial Unicode MS"/>
          <w:sz w:val="20"/>
          <w:szCs w:val="20"/>
        </w:rPr>
      </w:pPr>
      <w:r>
        <w:rPr>
          <w:rFonts w:ascii="Calibri" w:eastAsia="Arial Unicode MS" w:hAnsi="Calibri" w:cs="Arial Unicode MS"/>
          <w:i/>
          <w:iCs/>
          <w:sz w:val="20"/>
          <w:szCs w:val="20"/>
        </w:rPr>
        <w:t>„</w:t>
      </w:r>
      <w:r w:rsidR="00327704" w:rsidRPr="007E715C">
        <w:rPr>
          <w:rFonts w:ascii="Calibri" w:eastAsia="Arial Unicode MS" w:hAnsi="Calibri" w:cs="Arial Unicode MS"/>
          <w:i/>
          <w:iCs/>
          <w:sz w:val="20"/>
          <w:szCs w:val="20"/>
        </w:rPr>
        <w:t xml:space="preserve">Zimná príprava vozidla by nemala byť len reakciou na prvé sneženie či ranné mrazy. Kľúčové je myslieť na bezpečnosť vopred a venovať pozornosť najmä stavu pneumatík, ktoré sú jediným kontaktom vozidla s vozovkou. V autorizovaných servisoch Škoda zákazníkom pomáhame vybrať vhodné pneumatiky pre ich vozidlo a zabezpečiť odbornú starostlivosť. Vďaka programu Škoda </w:t>
      </w:r>
      <w:proofErr w:type="spellStart"/>
      <w:r w:rsidR="00327704" w:rsidRPr="007E715C">
        <w:rPr>
          <w:rFonts w:ascii="Calibri" w:eastAsia="Arial Unicode MS" w:hAnsi="Calibri" w:cs="Arial Unicode MS"/>
          <w:i/>
          <w:iCs/>
          <w:sz w:val="20"/>
          <w:szCs w:val="20"/>
        </w:rPr>
        <w:t>Pneugarancia</w:t>
      </w:r>
      <w:proofErr w:type="spellEnd"/>
      <w:r w:rsidR="00327704" w:rsidRPr="007E715C">
        <w:rPr>
          <w:rFonts w:ascii="Calibri" w:eastAsia="Arial Unicode MS" w:hAnsi="Calibri" w:cs="Arial Unicode MS"/>
          <w:i/>
          <w:iCs/>
          <w:sz w:val="20"/>
          <w:szCs w:val="20"/>
        </w:rPr>
        <w:t xml:space="preserve"> navyše získavajú aj dodatočnú ochranu pre prípad nečakaného poškodenia pneumatiky. Chceme, aby naši zákazníci vstupovali do zimnej sezóny s istotou, že pre bezpečnosť svojho vozidla urobili maximum</w:t>
      </w:r>
      <w:r w:rsidR="00327704" w:rsidRPr="00327704">
        <w:rPr>
          <w:rFonts w:ascii="Calibri" w:eastAsia="Arial Unicode MS" w:hAnsi="Calibri" w:cs="Arial Unicode MS"/>
          <w:sz w:val="20"/>
          <w:szCs w:val="20"/>
        </w:rPr>
        <w:t xml:space="preserve">,“ hovorí Róbert </w:t>
      </w:r>
      <w:proofErr w:type="spellStart"/>
      <w:r w:rsidR="00327704" w:rsidRPr="00327704">
        <w:rPr>
          <w:rFonts w:ascii="Calibri" w:eastAsia="Arial Unicode MS" w:hAnsi="Calibri" w:cs="Arial Unicode MS"/>
          <w:sz w:val="20"/>
          <w:szCs w:val="20"/>
        </w:rPr>
        <w:t>Hukel</w:t>
      </w:r>
      <w:proofErr w:type="spellEnd"/>
      <w:r w:rsidR="00327704" w:rsidRPr="00327704">
        <w:rPr>
          <w:rFonts w:ascii="Calibri" w:eastAsia="Arial Unicode MS" w:hAnsi="Calibri" w:cs="Arial Unicode MS"/>
          <w:sz w:val="20"/>
          <w:szCs w:val="20"/>
        </w:rPr>
        <w:t xml:space="preserve">, vedúci </w:t>
      </w:r>
      <w:proofErr w:type="spellStart"/>
      <w:r w:rsidR="00327704" w:rsidRPr="00327704">
        <w:rPr>
          <w:rFonts w:ascii="Calibri" w:eastAsia="Arial Unicode MS" w:hAnsi="Calibri" w:cs="Arial Unicode MS"/>
          <w:sz w:val="20"/>
          <w:szCs w:val="20"/>
        </w:rPr>
        <w:t>Aftersales</w:t>
      </w:r>
      <w:proofErr w:type="spellEnd"/>
      <w:r w:rsidR="00327704" w:rsidRPr="00327704">
        <w:rPr>
          <w:rFonts w:ascii="Calibri" w:eastAsia="Arial Unicode MS" w:hAnsi="Calibri" w:cs="Arial Unicode MS"/>
          <w:sz w:val="20"/>
          <w:szCs w:val="20"/>
        </w:rPr>
        <w:t xml:space="preserve"> v Škoda Auto Slovensko.</w:t>
      </w:r>
    </w:p>
    <w:p w14:paraId="2DC1302E" w14:textId="77777777" w:rsidR="00327704" w:rsidRDefault="00327704" w:rsidP="00F717A8">
      <w:pPr>
        <w:pStyle w:val="Normlnywebov"/>
        <w:spacing w:before="0" w:after="60"/>
        <w:rPr>
          <w:rFonts w:ascii="Calibri" w:eastAsia="Arial Unicode MS" w:hAnsi="Calibri" w:cs="Arial Unicode MS"/>
          <w:b/>
          <w:bCs/>
          <w:sz w:val="20"/>
          <w:szCs w:val="20"/>
        </w:rPr>
      </w:pPr>
    </w:p>
    <w:p w14:paraId="58F564AE" w14:textId="44D15546" w:rsidR="00327704" w:rsidRPr="00327704" w:rsidRDefault="00327704" w:rsidP="00F717A8">
      <w:pPr>
        <w:pStyle w:val="Normlnywebov"/>
        <w:spacing w:before="0" w:after="60"/>
        <w:rPr>
          <w:rFonts w:ascii="Calibri" w:eastAsia="Arial Unicode MS" w:hAnsi="Calibri" w:cs="Arial Unicode MS"/>
          <w:b/>
          <w:bCs/>
          <w:sz w:val="20"/>
          <w:szCs w:val="20"/>
        </w:rPr>
      </w:pPr>
      <w:r w:rsidRPr="00327704">
        <w:rPr>
          <w:rFonts w:ascii="Calibri" w:eastAsia="Arial Unicode MS" w:hAnsi="Calibri" w:cs="Arial Unicode MS"/>
          <w:b/>
          <w:bCs/>
          <w:sz w:val="20"/>
          <w:szCs w:val="20"/>
        </w:rPr>
        <w:lastRenderedPageBreak/>
        <w:t xml:space="preserve">Pneumatiky od 14 výrobcov a ochrana v podobe </w:t>
      </w:r>
      <w:proofErr w:type="spellStart"/>
      <w:r w:rsidRPr="00327704">
        <w:rPr>
          <w:rFonts w:ascii="Calibri" w:eastAsia="Arial Unicode MS" w:hAnsi="Calibri" w:cs="Arial Unicode MS"/>
          <w:b/>
          <w:bCs/>
          <w:sz w:val="20"/>
          <w:szCs w:val="20"/>
        </w:rPr>
        <w:t>Pneugarancie</w:t>
      </w:r>
      <w:proofErr w:type="spellEnd"/>
    </w:p>
    <w:p w14:paraId="59245CC6" w14:textId="29BC216B" w:rsidR="00327704" w:rsidRPr="00327704" w:rsidRDefault="00327704" w:rsidP="00F717A8">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 xml:space="preserve">Zákazníci si môžu v autorizovaných servisoch Škoda vybrať z ponuky pneumatík od 14 výrobcov, pričom </w:t>
      </w:r>
      <w:r w:rsidR="00132EEF" w:rsidRPr="00327704">
        <w:rPr>
          <w:rFonts w:ascii="Calibri" w:eastAsia="Arial Unicode MS" w:hAnsi="Calibri" w:cs="Arial Unicode MS"/>
          <w:sz w:val="20"/>
          <w:szCs w:val="20"/>
        </w:rPr>
        <w:t xml:space="preserve">im </w:t>
      </w:r>
      <w:r w:rsidRPr="00327704">
        <w:rPr>
          <w:rFonts w:ascii="Calibri" w:eastAsia="Arial Unicode MS" w:hAnsi="Calibri" w:cs="Arial Unicode MS"/>
          <w:sz w:val="20"/>
          <w:szCs w:val="20"/>
        </w:rPr>
        <w:t>servisní poradcovia pomôžu nájsť vhodné riešenie podľa konkrétneho modelu vozidla a jeho požiadaviek.</w:t>
      </w:r>
    </w:p>
    <w:p w14:paraId="6307F18B" w14:textId="0EF1B8B5" w:rsidR="00327704" w:rsidRPr="00327704" w:rsidRDefault="00327704" w:rsidP="00F717A8">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Pri nákupe pneumatík alebo kompletných kolies u autorizovaného partnera Škoda na Slovensku, prípadne prostredníctvom Škoda E-</w:t>
      </w:r>
      <w:proofErr w:type="spellStart"/>
      <w:r w:rsidRPr="00327704">
        <w:rPr>
          <w:rFonts w:ascii="Calibri" w:eastAsia="Arial Unicode MS" w:hAnsi="Calibri" w:cs="Arial Unicode MS"/>
          <w:sz w:val="20"/>
          <w:szCs w:val="20"/>
        </w:rPr>
        <w:t>Shop</w:t>
      </w:r>
      <w:proofErr w:type="spellEnd"/>
      <w:r w:rsidRPr="00327704">
        <w:rPr>
          <w:rFonts w:ascii="Calibri" w:eastAsia="Arial Unicode MS" w:hAnsi="Calibri" w:cs="Arial Unicode MS"/>
          <w:sz w:val="20"/>
          <w:szCs w:val="20"/>
        </w:rPr>
        <w:t xml:space="preserve">, získava zákazník bezplatne aj Škoda </w:t>
      </w:r>
      <w:proofErr w:type="spellStart"/>
      <w:r w:rsidRPr="00327704">
        <w:rPr>
          <w:rFonts w:ascii="Calibri" w:eastAsia="Arial Unicode MS" w:hAnsi="Calibri" w:cs="Arial Unicode MS"/>
          <w:sz w:val="20"/>
          <w:szCs w:val="20"/>
        </w:rPr>
        <w:t>Pneugaranci</w:t>
      </w:r>
      <w:r w:rsidR="00132EEF">
        <w:rPr>
          <w:rFonts w:ascii="Calibri" w:eastAsia="Arial Unicode MS" w:hAnsi="Calibri" w:cs="Arial Unicode MS"/>
          <w:sz w:val="20"/>
          <w:szCs w:val="20"/>
        </w:rPr>
        <w:t>u</w:t>
      </w:r>
      <w:proofErr w:type="spellEnd"/>
      <w:r w:rsidRPr="00327704">
        <w:rPr>
          <w:rFonts w:ascii="Calibri" w:eastAsia="Arial Unicode MS" w:hAnsi="Calibri" w:cs="Arial Unicode MS"/>
          <w:sz w:val="20"/>
          <w:szCs w:val="20"/>
        </w:rPr>
        <w:t xml:space="preserve">. </w:t>
      </w:r>
      <w:r w:rsidR="00132EEF">
        <w:rPr>
          <w:rFonts w:ascii="Calibri" w:eastAsia="Arial Unicode MS" w:hAnsi="Calibri" w:cs="Arial Unicode MS"/>
          <w:sz w:val="20"/>
          <w:szCs w:val="20"/>
        </w:rPr>
        <w:t>P</w:t>
      </w:r>
      <w:r w:rsidRPr="00327704">
        <w:rPr>
          <w:rFonts w:ascii="Calibri" w:eastAsia="Arial Unicode MS" w:hAnsi="Calibri" w:cs="Arial Unicode MS"/>
          <w:sz w:val="20"/>
          <w:szCs w:val="20"/>
        </w:rPr>
        <w:t>oskytuje ochranu pred vybranými nepredvídateľnými situáciami, ktoré môžu viesť k neopraviteľnému poškodeniu pneumatiky počas bežnej prevádzky.</w:t>
      </w:r>
    </w:p>
    <w:p w14:paraId="46BBA108" w14:textId="77777777" w:rsidR="00F717A8" w:rsidRDefault="00F717A8" w:rsidP="00F717A8">
      <w:pPr>
        <w:pStyle w:val="Normlnywebov"/>
        <w:spacing w:before="0" w:after="60"/>
        <w:rPr>
          <w:rFonts w:ascii="Calibri" w:eastAsia="Arial Unicode MS" w:hAnsi="Calibri" w:cs="Arial Unicode MS"/>
          <w:sz w:val="20"/>
          <w:szCs w:val="20"/>
        </w:rPr>
      </w:pPr>
    </w:p>
    <w:p w14:paraId="42CA44A0" w14:textId="6680C6A1" w:rsidR="00327704" w:rsidRPr="00327704" w:rsidRDefault="00132EEF" w:rsidP="00F717A8">
      <w:pPr>
        <w:pStyle w:val="Normlnywebov"/>
        <w:spacing w:before="0" w:after="60"/>
        <w:rPr>
          <w:rFonts w:ascii="Calibri" w:eastAsia="Arial Unicode MS" w:hAnsi="Calibri" w:cs="Arial Unicode MS"/>
          <w:sz w:val="20"/>
          <w:szCs w:val="20"/>
        </w:rPr>
      </w:pPr>
      <w:r>
        <w:rPr>
          <w:rFonts w:ascii="Calibri" w:eastAsia="Arial Unicode MS" w:hAnsi="Calibri" w:cs="Arial Unicode MS"/>
          <w:sz w:val="20"/>
          <w:szCs w:val="20"/>
        </w:rPr>
        <w:t xml:space="preserve">Škoda </w:t>
      </w:r>
      <w:proofErr w:type="spellStart"/>
      <w:r w:rsidR="00327704" w:rsidRPr="00327704">
        <w:rPr>
          <w:rFonts w:ascii="Calibri" w:eastAsia="Arial Unicode MS" w:hAnsi="Calibri" w:cs="Arial Unicode MS"/>
          <w:sz w:val="20"/>
          <w:szCs w:val="20"/>
        </w:rPr>
        <w:t>Pneugarancia</w:t>
      </w:r>
      <w:proofErr w:type="spellEnd"/>
      <w:r w:rsidR="00327704" w:rsidRPr="00327704">
        <w:rPr>
          <w:rFonts w:ascii="Calibri" w:eastAsia="Arial Unicode MS" w:hAnsi="Calibri" w:cs="Arial Unicode MS"/>
          <w:sz w:val="20"/>
          <w:szCs w:val="20"/>
        </w:rPr>
        <w:t xml:space="preserve"> platí tri roky od nákupu a v prípade splnenia podmienok umožňuje získať zľavu na nákup novej pneumatiky </w:t>
      </w:r>
      <w:r>
        <w:rPr>
          <w:rFonts w:ascii="Calibri" w:eastAsia="Arial Unicode MS" w:hAnsi="Calibri" w:cs="Arial Unicode MS"/>
          <w:sz w:val="20"/>
          <w:szCs w:val="20"/>
        </w:rPr>
        <w:t xml:space="preserve">v autorizovanom servise Škoda </w:t>
      </w:r>
      <w:r w:rsidR="00327704" w:rsidRPr="00327704">
        <w:rPr>
          <w:rFonts w:ascii="Calibri" w:eastAsia="Arial Unicode MS" w:hAnsi="Calibri" w:cs="Arial Unicode MS"/>
          <w:sz w:val="20"/>
          <w:szCs w:val="20"/>
        </w:rPr>
        <w:t xml:space="preserve">až do výšky 70 %. Konkrétna výška zľavy závisí od miery opotrebenia poškodenej pneumatiky. </w:t>
      </w:r>
      <w:r>
        <w:rPr>
          <w:rFonts w:ascii="Calibri" w:eastAsia="Arial Unicode MS" w:hAnsi="Calibri" w:cs="Arial Unicode MS"/>
          <w:sz w:val="20"/>
          <w:szCs w:val="20"/>
        </w:rPr>
        <w:t xml:space="preserve">Škoda </w:t>
      </w:r>
      <w:proofErr w:type="spellStart"/>
      <w:r>
        <w:rPr>
          <w:rFonts w:ascii="Calibri" w:eastAsia="Arial Unicode MS" w:hAnsi="Calibri" w:cs="Arial Unicode MS"/>
          <w:sz w:val="20"/>
          <w:szCs w:val="20"/>
        </w:rPr>
        <w:t>Pneugarancia</w:t>
      </w:r>
      <w:proofErr w:type="spellEnd"/>
      <w:r w:rsidR="00327704" w:rsidRPr="00327704">
        <w:rPr>
          <w:rFonts w:ascii="Calibri" w:eastAsia="Arial Unicode MS" w:hAnsi="Calibri" w:cs="Arial Unicode MS"/>
          <w:sz w:val="20"/>
          <w:szCs w:val="20"/>
        </w:rPr>
        <w:t xml:space="preserve"> tak môže pomôcť zmierniť nečakané výdavky pri neopraviteľnom poškodení pneumatiky spôsobenom nástrahami na cestách. Podmienky uplatnenia posudzuje autorizovaný servisný partner Škoda.</w:t>
      </w:r>
    </w:p>
    <w:p w14:paraId="524C0C4E" w14:textId="77777777" w:rsidR="00327704" w:rsidRDefault="00327704" w:rsidP="00F717A8">
      <w:pPr>
        <w:pStyle w:val="Normlnywebov"/>
        <w:spacing w:before="0" w:after="60"/>
        <w:rPr>
          <w:rFonts w:ascii="Calibri" w:eastAsia="Arial Unicode MS" w:hAnsi="Calibri" w:cs="Arial Unicode MS"/>
          <w:b/>
          <w:bCs/>
          <w:sz w:val="20"/>
          <w:szCs w:val="20"/>
        </w:rPr>
      </w:pPr>
    </w:p>
    <w:p w14:paraId="64B793E0" w14:textId="1CE9D98F" w:rsidR="00327704" w:rsidRPr="00327704" w:rsidRDefault="00327704" w:rsidP="00F717A8">
      <w:pPr>
        <w:pStyle w:val="Normlnywebov"/>
        <w:spacing w:before="0" w:after="60"/>
        <w:rPr>
          <w:rFonts w:ascii="Calibri" w:eastAsia="Arial Unicode MS" w:hAnsi="Calibri" w:cs="Arial Unicode MS"/>
          <w:b/>
          <w:bCs/>
          <w:sz w:val="20"/>
          <w:szCs w:val="20"/>
        </w:rPr>
      </w:pPr>
      <w:r w:rsidRPr="00327704">
        <w:rPr>
          <w:rFonts w:ascii="Calibri" w:eastAsia="Arial Unicode MS" w:hAnsi="Calibri" w:cs="Arial Unicode MS"/>
          <w:b/>
          <w:bCs/>
          <w:sz w:val="20"/>
          <w:szCs w:val="20"/>
        </w:rPr>
        <w:t>Zimná príprava aj s výhodnejším príslušenstvom</w:t>
      </w:r>
    </w:p>
    <w:p w14:paraId="2B546D6D" w14:textId="65F445D2" w:rsidR="00327704" w:rsidRPr="00327704" w:rsidRDefault="00327704" w:rsidP="0073245F">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Príprava vozidla na zimu sa nekončí výmenou pneumatík. Škoda Auto Slovensko preto prináša aj sezónnu ponuku</w:t>
      </w:r>
      <w:r w:rsidR="00DA6F10">
        <w:rPr>
          <w:rFonts w:ascii="Calibri" w:eastAsia="Arial Unicode MS" w:hAnsi="Calibri" w:cs="Arial Unicode MS"/>
          <w:sz w:val="20"/>
          <w:szCs w:val="20"/>
        </w:rPr>
        <w:t xml:space="preserve"> Škoda</w:t>
      </w:r>
      <w:r w:rsidRPr="00327704">
        <w:rPr>
          <w:rFonts w:ascii="Calibri" w:eastAsia="Arial Unicode MS" w:hAnsi="Calibri" w:cs="Arial Unicode MS"/>
          <w:sz w:val="20"/>
          <w:szCs w:val="20"/>
        </w:rPr>
        <w:t xml:space="preserve"> </w:t>
      </w:r>
      <w:r w:rsidR="00DA6F10">
        <w:rPr>
          <w:rFonts w:ascii="Calibri" w:eastAsia="Arial Unicode MS" w:hAnsi="Calibri" w:cs="Arial Unicode MS"/>
          <w:sz w:val="20"/>
          <w:szCs w:val="20"/>
        </w:rPr>
        <w:t>O</w:t>
      </w:r>
      <w:r w:rsidRPr="00327704">
        <w:rPr>
          <w:rFonts w:ascii="Calibri" w:eastAsia="Arial Unicode MS" w:hAnsi="Calibri" w:cs="Arial Unicode MS"/>
          <w:sz w:val="20"/>
          <w:szCs w:val="20"/>
        </w:rPr>
        <w:t>riginálneho príslušenstva, ktorá umožňuje vybaviť vozidlo praktickými doplnkami za zvýhodnené ceny.</w:t>
      </w:r>
      <w:r w:rsidR="0073245F">
        <w:rPr>
          <w:rFonts w:ascii="Calibri" w:eastAsia="Arial Unicode MS" w:hAnsi="Calibri" w:cs="Arial Unicode MS"/>
          <w:sz w:val="20"/>
          <w:szCs w:val="20"/>
        </w:rPr>
        <w:t xml:space="preserve"> </w:t>
      </w:r>
      <w:r w:rsidRPr="00327704">
        <w:rPr>
          <w:rFonts w:ascii="Calibri" w:eastAsia="Arial Unicode MS" w:hAnsi="Calibri" w:cs="Arial Unicode MS"/>
          <w:sz w:val="20"/>
          <w:szCs w:val="20"/>
        </w:rPr>
        <w:t xml:space="preserve">Vybrané produkty sú dostupné so zľavou až do 30 %. V ponuke nechýbajú ani vybrané hliníkové disky, ktoré možno zakúpiť so zvýhodnením až do 25 %. </w:t>
      </w:r>
      <w:r w:rsidR="00756F69" w:rsidRPr="00756F69">
        <w:rPr>
          <w:rFonts w:ascii="Calibri" w:eastAsia="Arial Unicode MS" w:hAnsi="Calibri" w:cs="Arial Unicode MS"/>
          <w:sz w:val="20"/>
          <w:szCs w:val="20"/>
        </w:rPr>
        <w:t>Je to ideálna príležitosť, ako za výhodnejšiu cenu spojiť zimnú prípravu vozidla s vylepšením jeho vzhľadu.</w:t>
      </w:r>
    </w:p>
    <w:p w14:paraId="14209B65" w14:textId="77777777" w:rsidR="00F717A8" w:rsidRDefault="00F717A8" w:rsidP="00F717A8">
      <w:pPr>
        <w:pStyle w:val="Normlnywebov"/>
        <w:spacing w:before="0" w:after="60"/>
        <w:rPr>
          <w:rFonts w:ascii="Calibri" w:eastAsia="Arial Unicode MS" w:hAnsi="Calibri" w:cs="Arial Unicode MS"/>
          <w:sz w:val="20"/>
          <w:szCs w:val="20"/>
        </w:rPr>
      </w:pPr>
    </w:p>
    <w:p w14:paraId="72247405" w14:textId="7D8F8BB9" w:rsidR="00327704" w:rsidRDefault="00327704" w:rsidP="0073245F">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 xml:space="preserve">Sortiment dopĺňajú aj </w:t>
      </w:r>
      <w:proofErr w:type="spellStart"/>
      <w:r w:rsidR="00756F69">
        <w:rPr>
          <w:rFonts w:ascii="Calibri" w:eastAsia="Arial Unicode MS" w:hAnsi="Calibri" w:cs="Arial Unicode MS"/>
          <w:sz w:val="20"/>
          <w:szCs w:val="20"/>
        </w:rPr>
        <w:t>L</w:t>
      </w:r>
      <w:r w:rsidRPr="00327704">
        <w:rPr>
          <w:rFonts w:ascii="Calibri" w:eastAsia="Arial Unicode MS" w:hAnsi="Calibri" w:cs="Arial Unicode MS"/>
          <w:sz w:val="20"/>
          <w:szCs w:val="20"/>
        </w:rPr>
        <w:t>ifestyle</w:t>
      </w:r>
      <w:proofErr w:type="spellEnd"/>
      <w:r w:rsidRPr="00327704">
        <w:rPr>
          <w:rFonts w:ascii="Calibri" w:eastAsia="Arial Unicode MS" w:hAnsi="Calibri" w:cs="Arial Unicode MS"/>
          <w:sz w:val="20"/>
          <w:szCs w:val="20"/>
        </w:rPr>
        <w:t xml:space="preserve"> produkty Škoda určené fanúšikom značky a všetkým, ktorí si chcú spríjemniť zimné výlety či každodenné cestovanie. Aktuálnu ponuku produktov a ich dostupnosť si zákazníci môžu pozrieť v oficiálnom Škoda E-</w:t>
      </w:r>
      <w:proofErr w:type="spellStart"/>
      <w:r w:rsidRPr="00327704">
        <w:rPr>
          <w:rFonts w:ascii="Calibri" w:eastAsia="Arial Unicode MS" w:hAnsi="Calibri" w:cs="Arial Unicode MS"/>
          <w:sz w:val="20"/>
          <w:szCs w:val="20"/>
        </w:rPr>
        <w:t>Shop</w:t>
      </w:r>
      <w:proofErr w:type="spellEnd"/>
      <w:r w:rsidRPr="00327704">
        <w:rPr>
          <w:rFonts w:ascii="Calibri" w:eastAsia="Arial Unicode MS" w:hAnsi="Calibri" w:cs="Arial Unicode MS"/>
          <w:sz w:val="20"/>
          <w:szCs w:val="20"/>
        </w:rPr>
        <w:t>.</w:t>
      </w:r>
      <w:r w:rsidR="0073245F">
        <w:rPr>
          <w:rFonts w:ascii="Calibri" w:eastAsia="Arial Unicode MS" w:hAnsi="Calibri" w:cs="Arial Unicode MS"/>
          <w:sz w:val="20"/>
          <w:szCs w:val="20"/>
        </w:rPr>
        <w:t xml:space="preserve"> </w:t>
      </w:r>
      <w:r w:rsidRPr="00327704">
        <w:rPr>
          <w:rFonts w:ascii="Calibri" w:eastAsia="Arial Unicode MS" w:hAnsi="Calibri" w:cs="Arial Unicode MS"/>
          <w:sz w:val="20"/>
          <w:szCs w:val="20"/>
        </w:rPr>
        <w:t>Zvýhodnená ponuka sezónneho príslušenstva platí do 31. decembra 2026 alebo do vypredania zásob.</w:t>
      </w:r>
    </w:p>
    <w:p w14:paraId="23A22DF5" w14:textId="77777777" w:rsidR="00F717A8" w:rsidRPr="00327704" w:rsidRDefault="00F717A8" w:rsidP="00F717A8">
      <w:pPr>
        <w:pStyle w:val="Normlnywebov"/>
        <w:spacing w:before="0" w:after="60"/>
        <w:rPr>
          <w:rFonts w:ascii="Calibri" w:eastAsia="Arial Unicode MS" w:hAnsi="Calibri" w:cs="Arial Unicode MS"/>
          <w:sz w:val="20"/>
          <w:szCs w:val="20"/>
        </w:rPr>
      </w:pPr>
    </w:p>
    <w:p w14:paraId="7B83C6CB" w14:textId="77777777" w:rsidR="00327704" w:rsidRPr="00327704" w:rsidRDefault="00327704" w:rsidP="00F717A8">
      <w:pPr>
        <w:pStyle w:val="Normlnywebov"/>
        <w:spacing w:before="0" w:after="60"/>
        <w:rPr>
          <w:rFonts w:ascii="Calibri" w:eastAsia="Arial Unicode MS" w:hAnsi="Calibri" w:cs="Arial Unicode MS"/>
          <w:b/>
          <w:bCs/>
          <w:sz w:val="20"/>
          <w:szCs w:val="20"/>
        </w:rPr>
      </w:pPr>
      <w:r w:rsidRPr="00327704">
        <w:rPr>
          <w:rFonts w:ascii="Calibri" w:eastAsia="Arial Unicode MS" w:hAnsi="Calibri" w:cs="Arial Unicode MS"/>
          <w:b/>
          <w:bCs/>
          <w:sz w:val="20"/>
          <w:szCs w:val="20"/>
        </w:rPr>
        <w:t>Pripravení na zimu s autorizovaným servisom Škoda</w:t>
      </w:r>
    </w:p>
    <w:p w14:paraId="096E5801" w14:textId="77777777" w:rsidR="00327704" w:rsidRPr="00327704" w:rsidRDefault="00327704" w:rsidP="00F717A8">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Včasná výmena pneumatík a kontrola vozidla pred zimnou sezónou pomáhajú vodičom pripraviť sa na meniace sa podmienky na cestách. Autorizované servisy Škoda poskytujú odbornú starostlivosť podľa predpisov výrobcu a pomáhajú zákazníkom vybrať vhodné riešenia pre ich vozidlo.</w:t>
      </w:r>
    </w:p>
    <w:p w14:paraId="12D65589" w14:textId="77777777" w:rsidR="00F717A8" w:rsidRDefault="00F717A8" w:rsidP="00F717A8">
      <w:pPr>
        <w:pStyle w:val="Normlnywebov"/>
        <w:spacing w:before="0" w:after="60"/>
        <w:rPr>
          <w:rFonts w:ascii="Calibri" w:eastAsia="Arial Unicode MS" w:hAnsi="Calibri" w:cs="Arial Unicode MS"/>
          <w:sz w:val="20"/>
          <w:szCs w:val="20"/>
        </w:rPr>
      </w:pPr>
    </w:p>
    <w:p w14:paraId="0A4F361A" w14:textId="5AD1DE46" w:rsidR="00327704" w:rsidRPr="0073245F" w:rsidRDefault="00327704" w:rsidP="0073245F">
      <w:pPr>
        <w:pStyle w:val="Normlnywebov"/>
        <w:spacing w:before="0" w:after="60"/>
        <w:rPr>
          <w:rFonts w:ascii="Calibri" w:eastAsia="Arial Unicode MS" w:hAnsi="Calibri" w:cs="Arial Unicode MS"/>
          <w:sz w:val="20"/>
          <w:szCs w:val="20"/>
        </w:rPr>
      </w:pPr>
      <w:r w:rsidRPr="00327704">
        <w:rPr>
          <w:rFonts w:ascii="Calibri" w:eastAsia="Arial Unicode MS" w:hAnsi="Calibri" w:cs="Arial Unicode MS"/>
          <w:sz w:val="20"/>
          <w:szCs w:val="20"/>
        </w:rPr>
        <w:t xml:space="preserve">Viac informácií o ponuke pneumatík a servise nájdete na stránke </w:t>
      </w:r>
      <w:hyperlink r:id="rId10" w:history="1">
        <w:r w:rsidRPr="0073245F">
          <w:rPr>
            <w:rFonts w:ascii="Calibri" w:eastAsia="Arial Unicode MS" w:hAnsi="Calibri" w:cs="Arial Unicode MS"/>
            <w:sz w:val="20"/>
            <w:szCs w:val="20"/>
            <w:u w:val="single"/>
          </w:rPr>
          <w:t>Škoda Auto Slovensko – Pneumatiky</w:t>
        </w:r>
      </w:hyperlink>
      <w:r w:rsidRPr="00327704">
        <w:rPr>
          <w:rFonts w:ascii="Calibri" w:eastAsia="Arial Unicode MS" w:hAnsi="Calibri" w:cs="Arial Unicode MS"/>
          <w:sz w:val="20"/>
          <w:szCs w:val="20"/>
        </w:rPr>
        <w:t xml:space="preserve">. Sezónne príslušenstvo a zvýhodnené hliníkové disky sú dostupné na </w:t>
      </w:r>
      <w:hyperlink r:id="rId11" w:history="1">
        <w:r w:rsidRPr="0073245F">
          <w:rPr>
            <w:rFonts w:ascii="Calibri" w:eastAsia="Arial Unicode MS" w:hAnsi="Calibri" w:cs="Arial Unicode MS"/>
            <w:sz w:val="20"/>
            <w:szCs w:val="20"/>
            <w:u w:val="single"/>
          </w:rPr>
          <w:t>Škoda E-</w:t>
        </w:r>
        <w:proofErr w:type="spellStart"/>
        <w:r w:rsidRPr="0073245F">
          <w:rPr>
            <w:rFonts w:ascii="Calibri" w:eastAsia="Arial Unicode MS" w:hAnsi="Calibri" w:cs="Arial Unicode MS"/>
            <w:sz w:val="20"/>
            <w:szCs w:val="20"/>
            <w:u w:val="single"/>
          </w:rPr>
          <w:t>Shop</w:t>
        </w:r>
        <w:proofErr w:type="spellEnd"/>
      </w:hyperlink>
      <w:r w:rsidRPr="00327704">
        <w:rPr>
          <w:rFonts w:ascii="Calibri" w:eastAsia="Arial Unicode MS" w:hAnsi="Calibri" w:cs="Arial Unicode MS"/>
          <w:sz w:val="20"/>
          <w:szCs w:val="20"/>
        </w:rPr>
        <w:t>.</w:t>
      </w:r>
    </w:p>
    <w:p w14:paraId="6D6FF67E" w14:textId="77777777" w:rsidR="00DA5935" w:rsidRDefault="00DA5935">
      <w:pPr>
        <w:ind w:left="708"/>
        <w:rPr>
          <w:rFonts w:ascii="Arial" w:hAnsi="Arial"/>
          <w:b/>
          <w:bCs/>
          <w:sz w:val="18"/>
          <w:szCs w:val="18"/>
        </w:rPr>
      </w:pPr>
    </w:p>
    <w:p w14:paraId="4F153E30" w14:textId="77777777" w:rsidR="00DA5935" w:rsidRDefault="00DA5935">
      <w:pPr>
        <w:ind w:left="708"/>
        <w:rPr>
          <w:rFonts w:ascii="Arial" w:hAnsi="Arial"/>
          <w:b/>
          <w:bCs/>
          <w:sz w:val="18"/>
          <w:szCs w:val="18"/>
        </w:rPr>
      </w:pPr>
    </w:p>
    <w:p w14:paraId="7723F80B" w14:textId="77777777" w:rsidR="00DA5935" w:rsidRDefault="00DA5935">
      <w:pPr>
        <w:ind w:left="708"/>
        <w:rPr>
          <w:rFonts w:ascii="Arial" w:hAnsi="Arial"/>
          <w:b/>
          <w:bCs/>
          <w:sz w:val="18"/>
          <w:szCs w:val="18"/>
        </w:rPr>
      </w:pPr>
    </w:p>
    <w:p w14:paraId="3BFC0C50" w14:textId="77777777" w:rsidR="00DA5935" w:rsidRDefault="00DA5935">
      <w:pPr>
        <w:ind w:left="708"/>
        <w:rPr>
          <w:rFonts w:ascii="Arial" w:hAnsi="Arial"/>
          <w:b/>
          <w:bCs/>
          <w:sz w:val="18"/>
          <w:szCs w:val="18"/>
        </w:rPr>
      </w:pPr>
    </w:p>
    <w:p w14:paraId="41CC5B58" w14:textId="77777777" w:rsidR="00DA5935" w:rsidRDefault="00DA5935">
      <w:pPr>
        <w:ind w:left="708"/>
        <w:rPr>
          <w:rFonts w:ascii="Arial" w:hAnsi="Arial"/>
          <w:b/>
          <w:bCs/>
          <w:sz w:val="18"/>
          <w:szCs w:val="18"/>
        </w:rPr>
      </w:pPr>
    </w:p>
    <w:p w14:paraId="73CB8B93" w14:textId="4F711F58" w:rsidR="00486AE8" w:rsidRPr="00F85C62" w:rsidRDefault="00595FDC">
      <w:pPr>
        <w:ind w:left="708"/>
        <w:rPr>
          <w:rFonts w:ascii="Arial" w:eastAsia="Arial" w:hAnsi="Arial" w:cs="Arial"/>
          <w:sz w:val="18"/>
          <w:szCs w:val="18"/>
        </w:rPr>
      </w:pPr>
      <w:r w:rsidRPr="00F85C62">
        <w:rPr>
          <w:rFonts w:ascii="Arial" w:hAnsi="Arial"/>
          <w:b/>
          <w:bCs/>
          <w:sz w:val="18"/>
          <w:szCs w:val="18"/>
        </w:rPr>
        <w:lastRenderedPageBreak/>
        <w:t>Pre ďalšie informácie, prosím, kontaktujte:</w:t>
      </w:r>
    </w:p>
    <w:p w14:paraId="62B67D03" w14:textId="77777777" w:rsidR="00486AE8" w:rsidRPr="00F85C62" w:rsidRDefault="00595FDC">
      <w:pPr>
        <w:spacing w:after="0" w:line="240" w:lineRule="auto"/>
        <w:ind w:left="708"/>
        <w:rPr>
          <w:rFonts w:ascii="Arial" w:eastAsia="Arial" w:hAnsi="Arial" w:cs="Arial"/>
          <w:sz w:val="18"/>
          <w:szCs w:val="18"/>
        </w:rPr>
      </w:pPr>
      <w:r w:rsidRPr="00F85C62">
        <w:rPr>
          <w:rFonts w:ascii="Arial" w:hAnsi="Arial"/>
          <w:b/>
          <w:bCs/>
          <w:sz w:val="18"/>
          <w:szCs w:val="18"/>
        </w:rPr>
        <w:t>Zuzana Kubíková</w:t>
      </w:r>
      <w:r w:rsidRPr="00F85C62">
        <w:rPr>
          <w:rFonts w:ascii="Arial" w:hAnsi="Arial"/>
          <w:sz w:val="18"/>
          <w:szCs w:val="18"/>
        </w:rPr>
        <w:t>, PR manager Škoda Auto Slovensko s.r.o.</w:t>
      </w:r>
    </w:p>
    <w:p w14:paraId="0DE6CA9D" w14:textId="77777777" w:rsidR="00486AE8" w:rsidRPr="00F85C62" w:rsidRDefault="00595FDC">
      <w:pPr>
        <w:spacing w:after="0" w:line="240" w:lineRule="auto"/>
        <w:ind w:left="708"/>
        <w:jc w:val="both"/>
        <w:rPr>
          <w:rFonts w:ascii="Arial" w:eastAsia="Arial" w:hAnsi="Arial" w:cs="Arial"/>
          <w:sz w:val="18"/>
          <w:szCs w:val="18"/>
        </w:rPr>
      </w:pPr>
      <w:r w:rsidRPr="00F85C62">
        <w:rPr>
          <w:rFonts w:ascii="Arial" w:hAnsi="Arial"/>
          <w:sz w:val="18"/>
          <w:szCs w:val="18"/>
        </w:rPr>
        <w:t>M: +421 904 701 339</w:t>
      </w:r>
    </w:p>
    <w:p w14:paraId="69F79970" w14:textId="77777777" w:rsidR="00486AE8" w:rsidRPr="00F85C62" w:rsidRDefault="00486AE8">
      <w:pPr>
        <w:spacing w:after="0" w:line="240" w:lineRule="auto"/>
        <w:ind w:left="0" w:firstLine="708"/>
        <w:jc w:val="both"/>
        <w:rPr>
          <w:rStyle w:val="iadne"/>
          <w:rFonts w:ascii="Arial" w:eastAsia="Arial" w:hAnsi="Arial" w:cs="Arial"/>
          <w:color w:val="4BA82E"/>
          <w:sz w:val="18"/>
          <w:szCs w:val="18"/>
          <w:u w:color="4BA82E"/>
        </w:rPr>
      </w:pPr>
      <w:hyperlink r:id="rId12" w:history="1">
        <w:r w:rsidRPr="00F85C62">
          <w:rPr>
            <w:rStyle w:val="Hyperlink0"/>
          </w:rPr>
          <w:t>zuzana.kubikova2@skoda-auto.sk</w:t>
        </w:r>
      </w:hyperlink>
      <w:r w:rsidRPr="00F85C62">
        <w:rPr>
          <w:rStyle w:val="iadne"/>
          <w:rFonts w:ascii="Arial" w:hAnsi="Arial"/>
          <w:color w:val="4BA82E"/>
          <w:sz w:val="18"/>
          <w:szCs w:val="18"/>
          <w:u w:color="4BA82E"/>
        </w:rPr>
        <w:t xml:space="preserve"> </w:t>
      </w:r>
    </w:p>
    <w:p w14:paraId="5AC64490" w14:textId="77777777" w:rsidR="00486AE8" w:rsidRPr="00F85C62" w:rsidRDefault="00486AE8">
      <w:pPr>
        <w:spacing w:after="0" w:line="240" w:lineRule="auto"/>
        <w:ind w:left="0" w:firstLine="708"/>
        <w:jc w:val="both"/>
        <w:rPr>
          <w:rStyle w:val="iadne"/>
          <w:rFonts w:ascii="Arial" w:eastAsia="Arial" w:hAnsi="Arial" w:cs="Arial"/>
          <w:color w:val="4BA82E"/>
          <w:sz w:val="18"/>
          <w:szCs w:val="18"/>
          <w:u w:color="4BA82E"/>
        </w:rPr>
      </w:pPr>
    </w:p>
    <w:p w14:paraId="03413137" w14:textId="77777777" w:rsidR="00486AE8" w:rsidRPr="00F85C62" w:rsidRDefault="00595FDC">
      <w:pPr>
        <w:spacing w:after="0" w:line="240" w:lineRule="auto"/>
        <w:ind w:left="0" w:firstLine="708"/>
        <w:jc w:val="both"/>
        <w:rPr>
          <w:rStyle w:val="Hyperlink0"/>
        </w:rPr>
      </w:pPr>
      <w:r w:rsidRPr="00F85C62">
        <w:rPr>
          <w:rStyle w:val="iadne"/>
          <w:rFonts w:ascii="Arial" w:eastAsia="Arial" w:hAnsi="Arial" w:cs="Arial"/>
          <w:noProof/>
          <w:sz w:val="18"/>
          <w:szCs w:val="18"/>
        </w:rPr>
        <w:drawing>
          <wp:inline distT="0" distB="0" distL="0" distR="0" wp14:anchorId="3E9DA880" wp14:editId="41560866">
            <wp:extent cx="2676525" cy="666750"/>
            <wp:effectExtent l="0" t="0" r="0" b="0"/>
            <wp:docPr id="1073741831" name="officeArt object" descr="Obrázok, na ktorom je koleso, vozidlo, pozemné vozidlo, pneumatika&#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1073741831" name="Obrázok, na ktorom je koleso, vozidlo, pozemné vozidlo, pneumatikaObsah vygenerovaný umelou inteligenciou môže byť nesprávny." descr="Obrázok, na ktorom je koleso, vozidlo, pozemné vozidlo, pneumatikaObsah vygenerovaný umelou inteligenciou môže byť nesprávny."/>
                    <pic:cNvPicPr>
                      <a:picLocks noChangeAspect="1"/>
                    </pic:cNvPicPr>
                  </pic:nvPicPr>
                  <pic:blipFill>
                    <a:blip r:embed="rId13"/>
                    <a:stretch>
                      <a:fillRect/>
                    </a:stretch>
                  </pic:blipFill>
                  <pic:spPr>
                    <a:xfrm>
                      <a:off x="0" y="0"/>
                      <a:ext cx="2676525" cy="666750"/>
                    </a:xfrm>
                    <a:prstGeom prst="rect">
                      <a:avLst/>
                    </a:prstGeom>
                    <a:ln w="12700" cap="flat">
                      <a:noFill/>
                      <a:miter lim="400000"/>
                    </a:ln>
                    <a:effectLst/>
                  </pic:spPr>
                </pic:pic>
              </a:graphicData>
            </a:graphic>
          </wp:inline>
        </w:drawing>
      </w:r>
    </w:p>
    <w:tbl>
      <w:tblPr>
        <w:tblStyle w:val="TableNormal"/>
        <w:tblW w:w="4320" w:type="dxa"/>
        <w:tblInd w:w="5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635"/>
        <w:gridCol w:w="1525"/>
        <w:gridCol w:w="675"/>
        <w:gridCol w:w="1485"/>
      </w:tblGrid>
      <w:tr w:rsidR="00486AE8" w:rsidRPr="00F85C62" w14:paraId="584125A1" w14:textId="77777777">
        <w:trPr>
          <w:trHeight w:val="536"/>
        </w:trPr>
        <w:tc>
          <w:tcPr>
            <w:tcW w:w="635" w:type="dxa"/>
            <w:tcBorders>
              <w:top w:val="nil"/>
              <w:left w:val="nil"/>
              <w:bottom w:val="nil"/>
              <w:right w:val="nil"/>
            </w:tcBorders>
            <w:tcMar>
              <w:top w:w="80" w:type="dxa"/>
              <w:left w:w="80" w:type="dxa"/>
              <w:bottom w:w="80" w:type="dxa"/>
              <w:right w:w="80" w:type="dxa"/>
            </w:tcMar>
            <w:vAlign w:val="center"/>
          </w:tcPr>
          <w:p w14:paraId="7709C9D8" w14:textId="77777777" w:rsidR="00486AE8" w:rsidRPr="00F85C62" w:rsidRDefault="00595FDC">
            <w:pPr>
              <w:spacing w:after="0" w:line="240" w:lineRule="auto"/>
              <w:ind w:left="0"/>
              <w:jc w:val="both"/>
            </w:pPr>
            <w:r w:rsidRPr="00F85C62">
              <w:rPr>
                <w:rStyle w:val="iadne"/>
                <w:rFonts w:ascii="Arial" w:eastAsia="Arial" w:hAnsi="Arial" w:cs="Arial"/>
                <w:noProof/>
                <w:sz w:val="18"/>
                <w:szCs w:val="18"/>
              </w:rPr>
              <w:drawing>
                <wp:inline distT="0" distB="0" distL="0" distR="0" wp14:anchorId="1C8CF8FD" wp14:editId="6738C3C5">
                  <wp:extent cx="190500" cy="190500"/>
                  <wp:effectExtent l="0" t="0" r="0" b="0"/>
                  <wp:docPr id="1073741832"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2" name="Výsledek obrázku pro twitter facebook instagram logo" descr="Výsledek obrázku pro twitter facebook instagram logo"/>
                          <pic:cNvPicPr>
                            <a:picLocks noChangeAspect="1"/>
                          </pic:cNvPicPr>
                        </pic:nvPicPr>
                        <pic:blipFill>
                          <a:blip r:embed="rId14"/>
                          <a:stretch>
                            <a:fillRect/>
                          </a:stretch>
                        </pic:blipFill>
                        <pic:spPr>
                          <a:xfrm>
                            <a:off x="0" y="0"/>
                            <a:ext cx="190500" cy="190500"/>
                          </a:xfrm>
                          <a:prstGeom prst="rect">
                            <a:avLst/>
                          </a:prstGeom>
                          <a:ln w="12700" cap="flat">
                            <a:noFill/>
                            <a:miter lim="400000"/>
                          </a:ln>
                          <a:effectLst/>
                        </pic:spPr>
                      </pic:pic>
                    </a:graphicData>
                  </a:graphic>
                </wp:inline>
              </w:drawing>
            </w:r>
          </w:p>
        </w:tc>
        <w:tc>
          <w:tcPr>
            <w:tcW w:w="1525" w:type="dxa"/>
            <w:tcBorders>
              <w:top w:val="nil"/>
              <w:left w:val="nil"/>
              <w:bottom w:val="nil"/>
              <w:right w:val="nil"/>
            </w:tcBorders>
            <w:tcMar>
              <w:top w:w="80" w:type="dxa"/>
              <w:left w:w="80" w:type="dxa"/>
              <w:bottom w:w="80" w:type="dxa"/>
              <w:right w:w="80" w:type="dxa"/>
            </w:tcMar>
            <w:vAlign w:val="center"/>
          </w:tcPr>
          <w:p w14:paraId="4D914C85" w14:textId="77777777" w:rsidR="00486AE8" w:rsidRPr="00F85C62" w:rsidRDefault="00486AE8">
            <w:pPr>
              <w:spacing w:after="0" w:line="240" w:lineRule="auto"/>
              <w:ind w:left="0"/>
              <w:jc w:val="both"/>
            </w:pPr>
            <w:hyperlink r:id="rId15" w:history="1">
              <w:r w:rsidRPr="00F85C62">
                <w:rPr>
                  <w:rStyle w:val="Hyperlink1"/>
                  <w:sz w:val="18"/>
                  <w:szCs w:val="18"/>
                </w:rPr>
                <w:t>/SkodaAutoSK</w:t>
              </w:r>
            </w:hyperlink>
          </w:p>
        </w:tc>
        <w:tc>
          <w:tcPr>
            <w:tcW w:w="675" w:type="dxa"/>
            <w:tcBorders>
              <w:top w:val="nil"/>
              <w:left w:val="nil"/>
              <w:bottom w:val="nil"/>
              <w:right w:val="nil"/>
            </w:tcBorders>
            <w:tcMar>
              <w:top w:w="80" w:type="dxa"/>
              <w:left w:w="80" w:type="dxa"/>
              <w:bottom w:w="80" w:type="dxa"/>
              <w:right w:w="80" w:type="dxa"/>
            </w:tcMar>
            <w:vAlign w:val="center"/>
          </w:tcPr>
          <w:p w14:paraId="5A316E32" w14:textId="77777777" w:rsidR="00486AE8" w:rsidRPr="00F85C62" w:rsidRDefault="00595FDC">
            <w:pPr>
              <w:spacing w:after="0" w:line="240" w:lineRule="auto"/>
              <w:ind w:left="0"/>
              <w:jc w:val="both"/>
            </w:pPr>
            <w:r w:rsidRPr="00F85C62">
              <w:rPr>
                <w:rStyle w:val="iadne"/>
                <w:rFonts w:ascii="Arial" w:eastAsia="Arial" w:hAnsi="Arial" w:cs="Arial"/>
                <w:noProof/>
                <w:sz w:val="18"/>
                <w:szCs w:val="18"/>
              </w:rPr>
              <w:drawing>
                <wp:inline distT="0" distB="0" distL="0" distR="0" wp14:anchorId="07BB4FCF" wp14:editId="37F1799D">
                  <wp:extent cx="190500" cy="190500"/>
                  <wp:effectExtent l="0" t="0" r="0" b="0"/>
                  <wp:docPr id="1073741833"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3" name="Výsledek obrázku pro twitter facebook instagram logo" descr="Výsledek obrázku pro twitter facebook instagram logo"/>
                          <pic:cNvPicPr>
                            <a:picLocks noChangeAspect="1"/>
                          </pic:cNvPicPr>
                        </pic:nvPicPr>
                        <pic:blipFill>
                          <a:blip r:embed="rId16"/>
                          <a:stretch>
                            <a:fillRect/>
                          </a:stretch>
                        </pic:blipFill>
                        <pic:spPr>
                          <a:xfrm>
                            <a:off x="0" y="0"/>
                            <a:ext cx="190500" cy="190500"/>
                          </a:xfrm>
                          <a:prstGeom prst="rect">
                            <a:avLst/>
                          </a:prstGeom>
                          <a:ln w="12700" cap="flat">
                            <a:noFill/>
                            <a:miter lim="400000"/>
                          </a:ln>
                          <a:effectLst/>
                        </pic:spPr>
                      </pic:pic>
                    </a:graphicData>
                  </a:graphic>
                </wp:inline>
              </w:drawing>
            </w:r>
          </w:p>
        </w:tc>
        <w:tc>
          <w:tcPr>
            <w:tcW w:w="1485" w:type="dxa"/>
            <w:tcBorders>
              <w:top w:val="nil"/>
              <w:left w:val="nil"/>
              <w:bottom w:val="nil"/>
              <w:right w:val="nil"/>
            </w:tcBorders>
            <w:tcMar>
              <w:top w:w="80" w:type="dxa"/>
              <w:left w:w="80" w:type="dxa"/>
              <w:bottom w:w="80" w:type="dxa"/>
              <w:right w:w="80" w:type="dxa"/>
            </w:tcMar>
            <w:vAlign w:val="center"/>
          </w:tcPr>
          <w:p w14:paraId="355D52E0" w14:textId="77777777" w:rsidR="00486AE8" w:rsidRPr="00F85C62" w:rsidRDefault="00595FDC">
            <w:pPr>
              <w:spacing w:after="0" w:line="240" w:lineRule="auto"/>
              <w:ind w:left="0"/>
              <w:jc w:val="both"/>
            </w:pPr>
            <w:r w:rsidRPr="00F85C62">
              <w:rPr>
                <w:rStyle w:val="iadne"/>
                <w:rFonts w:ascii="Arial" w:hAnsi="Arial"/>
                <w:sz w:val="18"/>
                <w:szCs w:val="18"/>
              </w:rPr>
              <w:t>/</w:t>
            </w:r>
            <w:hyperlink r:id="rId17" w:history="1">
              <w:r w:rsidR="00486AE8" w:rsidRPr="00F85C62">
                <w:rPr>
                  <w:rStyle w:val="Hyperlink1"/>
                  <w:sz w:val="18"/>
                  <w:szCs w:val="18"/>
                </w:rPr>
                <w:t>SkodaAutoSK</w:t>
              </w:r>
            </w:hyperlink>
          </w:p>
        </w:tc>
      </w:tr>
    </w:tbl>
    <w:p w14:paraId="564D6B8D" w14:textId="77777777" w:rsidR="00486AE8" w:rsidRPr="00F85C62" w:rsidRDefault="00486AE8">
      <w:pPr>
        <w:widowControl w:val="0"/>
        <w:spacing w:after="0" w:line="240" w:lineRule="auto"/>
        <w:ind w:left="442" w:hanging="442"/>
        <w:jc w:val="both"/>
        <w:rPr>
          <w:rStyle w:val="Hyperlink0"/>
        </w:rPr>
      </w:pPr>
    </w:p>
    <w:p w14:paraId="7323E6CC" w14:textId="77777777" w:rsidR="00486AE8" w:rsidRPr="00F85C62" w:rsidRDefault="00595FDC">
      <w:pPr>
        <w:widowControl w:val="0"/>
        <w:spacing w:after="0" w:line="240" w:lineRule="auto"/>
        <w:ind w:left="334" w:hanging="334"/>
        <w:jc w:val="both"/>
        <w:rPr>
          <w:rStyle w:val="iadne"/>
          <w:rFonts w:ascii="Arial" w:eastAsia="Arial" w:hAnsi="Arial" w:cs="Arial"/>
          <w:color w:val="4BA82E"/>
          <w:sz w:val="24"/>
          <w:szCs w:val="24"/>
          <w:u w:val="single" w:color="4BA82E"/>
        </w:rPr>
      </w:pPr>
      <w:r w:rsidRPr="00F85C62">
        <w:rPr>
          <w:rStyle w:val="iadne"/>
          <w:rFonts w:ascii="Arial" w:hAnsi="Arial"/>
          <w:color w:val="4BA82E"/>
          <w:sz w:val="24"/>
          <w:szCs w:val="24"/>
          <w:u w:val="single" w:color="4BA82E"/>
        </w:rPr>
        <w:t xml:space="preserve">           </w:t>
      </w:r>
    </w:p>
    <w:p w14:paraId="796FB35B" w14:textId="77777777" w:rsidR="00DA5935" w:rsidRDefault="00DA5935">
      <w:pPr>
        <w:widowControl w:val="0"/>
        <w:spacing w:after="0" w:line="240" w:lineRule="auto"/>
        <w:ind w:left="0" w:firstLine="720"/>
        <w:rPr>
          <w:rStyle w:val="Vrazn"/>
        </w:rPr>
      </w:pPr>
    </w:p>
    <w:p w14:paraId="441A4062" w14:textId="4D40943B" w:rsidR="00486AE8" w:rsidRPr="00F85C62" w:rsidRDefault="00DA5935">
      <w:pPr>
        <w:widowControl w:val="0"/>
        <w:spacing w:after="0" w:line="240" w:lineRule="auto"/>
        <w:ind w:left="0" w:firstLine="720"/>
        <w:rPr>
          <w:rStyle w:val="Vrazn"/>
        </w:rPr>
      </w:pPr>
      <w:r>
        <w:rPr>
          <w:rStyle w:val="Vrazn"/>
        </w:rPr>
        <w:t xml:space="preserve"> </w:t>
      </w:r>
      <w:r w:rsidR="00595FDC" w:rsidRPr="00F85C62">
        <w:rPr>
          <w:rStyle w:val="Vrazn"/>
        </w:rPr>
        <w:t xml:space="preserve">Fotografie k téme: </w:t>
      </w:r>
    </w:p>
    <w:tbl>
      <w:tblPr>
        <w:tblStyle w:val="TableNormal"/>
        <w:tblW w:w="8295" w:type="dxa"/>
        <w:tblInd w:w="78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4265"/>
        <w:gridCol w:w="4030"/>
      </w:tblGrid>
      <w:tr w:rsidR="00486AE8" w:rsidRPr="00F85C62" w14:paraId="4F996172" w14:textId="77777777" w:rsidTr="00DA5935">
        <w:trPr>
          <w:trHeight w:val="3693"/>
        </w:trPr>
        <w:tc>
          <w:tcPr>
            <w:tcW w:w="4265" w:type="dxa"/>
            <w:tcBorders>
              <w:top w:val="nil"/>
              <w:left w:val="nil"/>
              <w:bottom w:val="nil"/>
              <w:right w:val="nil"/>
            </w:tcBorders>
            <w:tcMar>
              <w:top w:w="80" w:type="dxa"/>
              <w:left w:w="80" w:type="dxa"/>
              <w:bottom w:w="80" w:type="dxa"/>
              <w:right w:w="80" w:type="dxa"/>
            </w:tcMar>
          </w:tcPr>
          <w:p w14:paraId="3E24CAA4" w14:textId="2C916D4A" w:rsidR="00486AE8" w:rsidRPr="00F85C62" w:rsidRDefault="00DA5935">
            <w:pPr>
              <w:spacing w:after="0" w:line="240" w:lineRule="auto"/>
              <w:ind w:left="0"/>
            </w:pPr>
            <w:r>
              <w:object w:dxaOrig="5955" w:dyaOrig="3930" w14:anchorId="30BF7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pt;height:138.15pt" o:ole="">
                  <v:imagedata r:id="rId18" o:title=""/>
                </v:shape>
                <o:OLEObject Type="Embed" ProgID="PBrush" ShapeID="_x0000_i1025" DrawAspect="Content" ObjectID="_1854704652" r:id="rId19"/>
              </w:object>
            </w:r>
          </w:p>
        </w:tc>
        <w:tc>
          <w:tcPr>
            <w:tcW w:w="4030" w:type="dxa"/>
            <w:tcBorders>
              <w:top w:val="nil"/>
              <w:left w:val="nil"/>
              <w:bottom w:val="nil"/>
              <w:right w:val="nil"/>
            </w:tcBorders>
            <w:tcMar>
              <w:top w:w="80" w:type="dxa"/>
              <w:left w:w="80" w:type="dxa"/>
              <w:bottom w:w="80" w:type="dxa"/>
              <w:right w:w="80" w:type="dxa"/>
            </w:tcMar>
          </w:tcPr>
          <w:p w14:paraId="2E1CF943" w14:textId="77777777" w:rsidR="00C070D0" w:rsidRPr="00C070D0" w:rsidRDefault="00C070D0" w:rsidP="00C070D0">
            <w:pPr>
              <w:spacing w:line="240" w:lineRule="auto"/>
              <w:ind w:left="0"/>
              <w:jc w:val="both"/>
              <w:rPr>
                <w:b/>
                <w:bCs/>
              </w:rPr>
            </w:pPr>
            <w:r w:rsidRPr="00C070D0">
              <w:rPr>
                <w:b/>
                <w:bCs/>
              </w:rPr>
              <w:t>Škoda Auto Slovensko pripravuje vodičov na zimu. Ponúka široký výber pneumatík aj zvýhodnené príslušenstvo</w:t>
            </w:r>
          </w:p>
          <w:p w14:paraId="314AC644" w14:textId="77777777" w:rsidR="00C070D0" w:rsidRDefault="00C070D0" w:rsidP="00C070D0">
            <w:pPr>
              <w:pStyle w:val="Normlnywebov"/>
              <w:spacing w:before="0" w:after="60"/>
              <w:ind w:left="0"/>
              <w:rPr>
                <w:rFonts w:ascii="Calibri" w:eastAsia="Arial Unicode MS" w:hAnsi="Calibri" w:cs="Arial Unicode MS"/>
                <w:sz w:val="20"/>
                <w:szCs w:val="20"/>
              </w:rPr>
            </w:pPr>
            <w:r w:rsidRPr="00327704">
              <w:rPr>
                <w:rFonts w:ascii="Calibri" w:eastAsia="Arial Unicode MS" w:hAnsi="Calibri" w:cs="Arial Unicode MS"/>
                <w:sz w:val="20"/>
                <w:szCs w:val="20"/>
              </w:rPr>
              <w:t>S príchodom chladnejších dní sa menia aj podmienky na cestách. Nízke teploty, dážď, námraza či sneženie kladú vyššie nároky na pneumatiky aj celkový technický stav vozidla. Včasná príprava na zimu preto nie je len otázkou pohodlia, ale predovšetkým bezpečnosti vodiča, jeho spolujazdcov a ostatných účastníkov cestnej premávky.</w:t>
            </w:r>
          </w:p>
          <w:p w14:paraId="79232974" w14:textId="77777777" w:rsidR="00DA5935" w:rsidRDefault="00DA5935" w:rsidP="00C070D0">
            <w:pPr>
              <w:pStyle w:val="Normlnywebov"/>
              <w:spacing w:before="0" w:after="60"/>
              <w:ind w:left="0"/>
              <w:rPr>
                <w:rFonts w:ascii="Calibri" w:eastAsia="Arial Unicode MS" w:hAnsi="Calibri" w:cs="Arial Unicode MS"/>
                <w:sz w:val="20"/>
                <w:szCs w:val="20"/>
              </w:rPr>
            </w:pPr>
          </w:p>
          <w:p w14:paraId="1CBE78B0" w14:textId="77777777" w:rsidR="00DA5935" w:rsidRDefault="00DA5935" w:rsidP="00C070D0">
            <w:pPr>
              <w:pStyle w:val="Normlnywebov"/>
              <w:spacing w:before="0" w:after="60"/>
              <w:ind w:left="0"/>
              <w:rPr>
                <w:rFonts w:ascii="Calibri" w:eastAsia="Arial Unicode MS" w:hAnsi="Calibri" w:cs="Arial Unicode MS"/>
                <w:sz w:val="20"/>
                <w:szCs w:val="20"/>
              </w:rPr>
            </w:pPr>
          </w:p>
          <w:p w14:paraId="0B8B9D20" w14:textId="6A59B168" w:rsidR="00486AE8" w:rsidRPr="00F85C62" w:rsidRDefault="00DA5935">
            <w:pPr>
              <w:spacing w:after="0" w:line="240" w:lineRule="auto"/>
              <w:ind w:left="0"/>
              <w:rPr>
                <w:rStyle w:val="iadne"/>
                <w:b/>
                <w:bCs/>
              </w:rPr>
            </w:pPr>
            <w:hyperlink r:id="rId20" w:history="1">
              <w:r w:rsidR="00595FDC" w:rsidRPr="00DA5935">
                <w:rPr>
                  <w:rStyle w:val="Hypertextovprepojenie"/>
                </w:rPr>
                <w:t>Download</w:t>
              </w:r>
            </w:hyperlink>
            <w:r w:rsidR="00595FDC" w:rsidRPr="00F85C62">
              <w:rPr>
                <w:rStyle w:val="iadne"/>
              </w:rPr>
              <w:t xml:space="preserve">                   </w:t>
            </w:r>
            <w:r w:rsidR="00595FDC" w:rsidRPr="00F85C62">
              <w:rPr>
                <w:rStyle w:val="iadne"/>
                <w:b/>
                <w:bCs/>
              </w:rPr>
              <w:t>Zdroj: Škoda Auto</w:t>
            </w:r>
          </w:p>
          <w:p w14:paraId="061786C2" w14:textId="77777777" w:rsidR="00486AE8" w:rsidRPr="00F85C62" w:rsidRDefault="00486AE8">
            <w:pPr>
              <w:spacing w:after="0" w:line="240" w:lineRule="auto"/>
              <w:ind w:left="0"/>
            </w:pPr>
          </w:p>
        </w:tc>
      </w:tr>
    </w:tbl>
    <w:p w14:paraId="4A3C2941" w14:textId="77777777" w:rsidR="00486AE8" w:rsidRPr="00F85C62" w:rsidRDefault="00486AE8">
      <w:pPr>
        <w:widowControl w:val="0"/>
        <w:spacing w:after="0" w:line="240" w:lineRule="auto"/>
        <w:ind w:left="676" w:hanging="676"/>
        <w:rPr>
          <w:rStyle w:val="Vrazn"/>
        </w:rPr>
      </w:pPr>
    </w:p>
    <w:p w14:paraId="01079076" w14:textId="77777777" w:rsidR="00486AE8" w:rsidRPr="00F85C62" w:rsidRDefault="00486AE8">
      <w:pPr>
        <w:spacing w:after="0" w:line="240" w:lineRule="auto"/>
        <w:ind w:left="0"/>
        <w:rPr>
          <w:rStyle w:val="iadne"/>
          <w:b/>
          <w:bCs/>
          <w:sz w:val="16"/>
          <w:szCs w:val="16"/>
        </w:rPr>
      </w:pPr>
    </w:p>
    <w:p w14:paraId="1A3DBD49" w14:textId="77777777" w:rsidR="00486AE8" w:rsidRPr="00F85C62" w:rsidRDefault="00486AE8">
      <w:pPr>
        <w:spacing w:after="0" w:line="240" w:lineRule="auto"/>
        <w:ind w:left="0"/>
        <w:rPr>
          <w:rStyle w:val="iadne"/>
          <w:b/>
          <w:bCs/>
          <w:sz w:val="16"/>
          <w:szCs w:val="16"/>
        </w:rPr>
      </w:pPr>
    </w:p>
    <w:p w14:paraId="4D9358C2" w14:textId="77777777" w:rsidR="00486AE8" w:rsidRPr="00F85C62" w:rsidRDefault="00486AE8">
      <w:pPr>
        <w:spacing w:after="0" w:line="240" w:lineRule="auto"/>
        <w:ind w:left="0"/>
        <w:rPr>
          <w:rStyle w:val="iadne"/>
          <w:b/>
          <w:bCs/>
          <w:sz w:val="16"/>
          <w:szCs w:val="16"/>
        </w:rPr>
      </w:pPr>
    </w:p>
    <w:tbl>
      <w:tblPr>
        <w:tblStyle w:val="TableNormal"/>
        <w:tblW w:w="8159" w:type="dxa"/>
        <w:tblInd w:w="78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4195"/>
        <w:gridCol w:w="3964"/>
      </w:tblGrid>
      <w:tr w:rsidR="00DA5935" w:rsidRPr="00F85C62" w14:paraId="7F5FD998" w14:textId="77777777" w:rsidTr="00DA5935">
        <w:trPr>
          <w:trHeight w:val="3680"/>
        </w:trPr>
        <w:tc>
          <w:tcPr>
            <w:tcW w:w="4195" w:type="dxa"/>
            <w:tcBorders>
              <w:top w:val="nil"/>
              <w:left w:val="nil"/>
              <w:bottom w:val="nil"/>
              <w:right w:val="nil"/>
            </w:tcBorders>
            <w:tcMar>
              <w:top w:w="80" w:type="dxa"/>
              <w:left w:w="80" w:type="dxa"/>
              <w:bottom w:w="80" w:type="dxa"/>
              <w:right w:w="80" w:type="dxa"/>
            </w:tcMar>
          </w:tcPr>
          <w:p w14:paraId="79F1731E" w14:textId="6DBE2DDC" w:rsidR="00DA5935" w:rsidRPr="00F85C62" w:rsidRDefault="00DA5935" w:rsidP="001D6049">
            <w:pPr>
              <w:spacing w:after="0" w:line="240" w:lineRule="auto"/>
              <w:ind w:left="0"/>
            </w:pPr>
            <w:r>
              <w:object w:dxaOrig="5970" w:dyaOrig="3960" w14:anchorId="50302FBF">
                <v:shape id="_x0000_i1027" type="#_x0000_t75" style="width:209.25pt;height:138.8pt" o:ole="">
                  <v:imagedata r:id="rId21" o:title=""/>
                </v:shape>
                <o:OLEObject Type="Embed" ProgID="PBrush" ShapeID="_x0000_i1027" DrawAspect="Content" ObjectID="_1854704653" r:id="rId22"/>
              </w:object>
            </w:r>
          </w:p>
        </w:tc>
        <w:tc>
          <w:tcPr>
            <w:tcW w:w="3964" w:type="dxa"/>
            <w:tcBorders>
              <w:top w:val="nil"/>
              <w:left w:val="nil"/>
              <w:bottom w:val="nil"/>
              <w:right w:val="nil"/>
            </w:tcBorders>
            <w:tcMar>
              <w:top w:w="80" w:type="dxa"/>
              <w:left w:w="80" w:type="dxa"/>
              <w:bottom w:w="80" w:type="dxa"/>
              <w:right w:w="80" w:type="dxa"/>
            </w:tcMar>
          </w:tcPr>
          <w:p w14:paraId="3EDA4F51" w14:textId="77777777" w:rsidR="00DA5935" w:rsidRPr="00C070D0" w:rsidRDefault="00DA5935" w:rsidP="001D6049">
            <w:pPr>
              <w:spacing w:line="240" w:lineRule="auto"/>
              <w:ind w:left="0"/>
              <w:jc w:val="both"/>
              <w:rPr>
                <w:b/>
                <w:bCs/>
              </w:rPr>
            </w:pPr>
            <w:r w:rsidRPr="00C070D0">
              <w:rPr>
                <w:b/>
                <w:bCs/>
              </w:rPr>
              <w:t>Škoda Auto Slovensko pripravuje vodičov na zimu. Ponúka široký výber pneumatík aj zvýhodnené príslušenstvo</w:t>
            </w:r>
          </w:p>
          <w:p w14:paraId="20376995" w14:textId="57D919C8" w:rsidR="00DA5935" w:rsidRPr="00DA5935" w:rsidRDefault="00DA5935" w:rsidP="001D6049">
            <w:pPr>
              <w:spacing w:after="0" w:line="240" w:lineRule="auto"/>
              <w:ind w:left="0"/>
            </w:pPr>
            <w:r w:rsidRPr="00DA5935">
              <w:t xml:space="preserve">Škoda Auto Slovensko ponúka pneumatiky od 14 výrobcov a pri ich nákupe u autorizovaného partnera Škoda zákazníci získajú bezplatne aj trojročnú Škoda </w:t>
            </w:r>
            <w:proofErr w:type="spellStart"/>
            <w:r w:rsidRPr="00DA5935">
              <w:t>Pneugaranciu</w:t>
            </w:r>
            <w:proofErr w:type="spellEnd"/>
            <w:r w:rsidRPr="00DA5935">
              <w:t xml:space="preserve"> s možnosťou zľavy na novú pneumatiku až do 70 %</w:t>
            </w:r>
            <w:r>
              <w:t>.</w:t>
            </w:r>
          </w:p>
          <w:p w14:paraId="1C6720A8" w14:textId="77777777" w:rsidR="00DA5935" w:rsidRDefault="00DA5935" w:rsidP="001D6049">
            <w:pPr>
              <w:spacing w:after="0" w:line="240" w:lineRule="auto"/>
              <w:ind w:left="0"/>
              <w:rPr>
                <w:b/>
                <w:bCs/>
              </w:rPr>
            </w:pPr>
          </w:p>
          <w:p w14:paraId="30B18C89" w14:textId="77777777" w:rsidR="00DA5935" w:rsidRDefault="00DA5935" w:rsidP="001D6049">
            <w:pPr>
              <w:spacing w:after="0" w:line="240" w:lineRule="auto"/>
              <w:ind w:left="0"/>
              <w:rPr>
                <w:rStyle w:val="iadne"/>
              </w:rPr>
            </w:pPr>
          </w:p>
          <w:p w14:paraId="2F16F3B7" w14:textId="77777777" w:rsidR="00DA5935" w:rsidRPr="00F85C62" w:rsidRDefault="00DA5935" w:rsidP="001D6049">
            <w:pPr>
              <w:spacing w:after="0" w:line="240" w:lineRule="auto"/>
              <w:ind w:left="0"/>
              <w:rPr>
                <w:rStyle w:val="iadne"/>
              </w:rPr>
            </w:pPr>
          </w:p>
          <w:p w14:paraId="08DA46D5" w14:textId="77777777" w:rsidR="00DA5935" w:rsidRPr="00F85C62" w:rsidRDefault="00DA5935" w:rsidP="001D6049">
            <w:pPr>
              <w:spacing w:after="0" w:line="240" w:lineRule="auto"/>
              <w:ind w:left="0"/>
              <w:rPr>
                <w:rStyle w:val="iadne"/>
                <w:b/>
                <w:bCs/>
              </w:rPr>
            </w:pPr>
          </w:p>
          <w:p w14:paraId="38DC1AB8" w14:textId="495ACFF7" w:rsidR="00DA5935" w:rsidRPr="00F85C62" w:rsidRDefault="00DA5935" w:rsidP="001D6049">
            <w:pPr>
              <w:spacing w:after="0" w:line="240" w:lineRule="auto"/>
              <w:ind w:left="0"/>
              <w:rPr>
                <w:rStyle w:val="iadne"/>
                <w:b/>
                <w:bCs/>
              </w:rPr>
            </w:pPr>
            <w:hyperlink r:id="rId23" w:history="1">
              <w:r w:rsidRPr="00DA5935">
                <w:rPr>
                  <w:rStyle w:val="Hypertextovprepojenie"/>
                </w:rPr>
                <w:t>Download</w:t>
              </w:r>
            </w:hyperlink>
            <w:r w:rsidRPr="00F85C62">
              <w:rPr>
                <w:rStyle w:val="iadne"/>
              </w:rPr>
              <w:t xml:space="preserve">                  </w:t>
            </w:r>
            <w:r w:rsidRPr="00F85C62">
              <w:rPr>
                <w:rStyle w:val="iadne"/>
                <w:b/>
                <w:bCs/>
              </w:rPr>
              <w:t>Zdroj: Škoda Auto</w:t>
            </w:r>
          </w:p>
          <w:p w14:paraId="6EF9C74D" w14:textId="77777777" w:rsidR="00DA5935" w:rsidRPr="00F85C62" w:rsidRDefault="00DA5935" w:rsidP="001D6049">
            <w:pPr>
              <w:spacing w:after="0" w:line="240" w:lineRule="auto"/>
              <w:ind w:left="0"/>
            </w:pPr>
          </w:p>
        </w:tc>
      </w:tr>
    </w:tbl>
    <w:p w14:paraId="28C0FB82" w14:textId="77777777" w:rsidR="00486AE8" w:rsidRPr="00F85C62" w:rsidRDefault="00486AE8">
      <w:pPr>
        <w:spacing w:after="0" w:line="240" w:lineRule="auto"/>
        <w:ind w:left="0"/>
        <w:rPr>
          <w:rStyle w:val="iadne"/>
          <w:b/>
          <w:bCs/>
          <w:sz w:val="16"/>
          <w:szCs w:val="16"/>
        </w:rPr>
      </w:pPr>
    </w:p>
    <w:p w14:paraId="0E7D711D" w14:textId="77777777" w:rsidR="00486AE8" w:rsidRPr="00F85C62" w:rsidRDefault="00486AE8">
      <w:pPr>
        <w:spacing w:after="0" w:line="240" w:lineRule="auto"/>
        <w:ind w:left="0"/>
        <w:rPr>
          <w:rStyle w:val="iadne"/>
          <w:b/>
          <w:bCs/>
          <w:sz w:val="16"/>
          <w:szCs w:val="16"/>
        </w:rPr>
      </w:pPr>
    </w:p>
    <w:p w14:paraId="7D691290" w14:textId="77777777" w:rsidR="00486AE8" w:rsidRPr="00F85C62" w:rsidRDefault="00595FDC">
      <w:pPr>
        <w:spacing w:after="0" w:line="240" w:lineRule="auto"/>
        <w:ind w:left="0"/>
        <w:rPr>
          <w:rStyle w:val="iadne"/>
          <w:b/>
          <w:bCs/>
          <w:sz w:val="16"/>
          <w:szCs w:val="16"/>
        </w:rPr>
      </w:pPr>
      <w:r w:rsidRPr="00F85C62">
        <w:rPr>
          <w:rStyle w:val="iadne"/>
          <w:b/>
          <w:bCs/>
          <w:sz w:val="16"/>
          <w:szCs w:val="16"/>
        </w:rPr>
        <w:t>Škoda Auto</w:t>
      </w:r>
    </w:p>
    <w:p w14:paraId="42FA24E2" w14:textId="77777777" w:rsidR="00486AE8" w:rsidRPr="00F85C62" w:rsidRDefault="00595FDC">
      <w:pPr>
        <w:spacing w:after="0" w:line="240" w:lineRule="auto"/>
        <w:ind w:left="0"/>
        <w:rPr>
          <w:rStyle w:val="iadne"/>
          <w:sz w:val="16"/>
          <w:szCs w:val="16"/>
        </w:rPr>
      </w:pPr>
      <w:r w:rsidRPr="00F85C62">
        <w:rPr>
          <w:rStyle w:val="iadne"/>
          <w:sz w:val="16"/>
          <w:szCs w:val="16"/>
        </w:rPr>
        <w:t>› sa v novom desaťročí úspešne riadi stratégiou „Next Level Škoda Strategy</w:t>
      </w:r>
      <w:r w:rsidRPr="00F85C62">
        <w:rPr>
          <w:rStyle w:val="iadne"/>
          <w:sz w:val="16"/>
          <w:szCs w:val="16"/>
          <w:rtl/>
        </w:rPr>
        <w:t>“</w:t>
      </w:r>
      <w:r w:rsidRPr="00F85C62">
        <w:rPr>
          <w:rStyle w:val="iadne"/>
          <w:sz w:val="16"/>
          <w:szCs w:val="16"/>
        </w:rPr>
        <w:t>;</w:t>
      </w:r>
    </w:p>
    <w:p w14:paraId="1165D4A3" w14:textId="77777777" w:rsidR="00486AE8" w:rsidRPr="00F85C62" w:rsidRDefault="00595FDC">
      <w:pPr>
        <w:spacing w:after="0" w:line="240" w:lineRule="auto"/>
        <w:ind w:left="0"/>
        <w:rPr>
          <w:rStyle w:val="iadne"/>
          <w:sz w:val="16"/>
          <w:szCs w:val="16"/>
        </w:rPr>
      </w:pPr>
      <w:r w:rsidRPr="00F85C62">
        <w:rPr>
          <w:rStyle w:val="iadne"/>
          <w:sz w:val="16"/>
          <w:szCs w:val="16"/>
        </w:rPr>
        <w:t>› sa usiluje o to, aby sa do konca dekády zaradila medzi tri najpredávanejšie značky v Európe tým, že zákazníkom ponúka to najlepšie z oboch svetov prostredníctvom radu atraktívnych modelov s plne elektrickými, hybridnými a spaľovacími pohonnými jednotkami;</w:t>
      </w:r>
    </w:p>
    <w:p w14:paraId="0A9B1F39" w14:textId="77777777" w:rsidR="00486AE8" w:rsidRPr="00F85C62" w:rsidRDefault="00595FDC">
      <w:pPr>
        <w:spacing w:after="0" w:line="240" w:lineRule="auto"/>
        <w:ind w:left="0"/>
        <w:rPr>
          <w:rStyle w:val="iadne"/>
          <w:sz w:val="16"/>
          <w:szCs w:val="16"/>
        </w:rPr>
      </w:pPr>
      <w:r w:rsidRPr="00F85C62">
        <w:rPr>
          <w:rStyle w:val="iadne"/>
          <w:sz w:val="16"/>
          <w:szCs w:val="16"/>
        </w:rPr>
        <w:t>› efektívne využíva potenciál na dôležitých rastových trhoch ako je India a severná Afrika, Vietnam a región ASEAN;</w:t>
      </w:r>
    </w:p>
    <w:p w14:paraId="7C099569" w14:textId="77777777" w:rsidR="00486AE8" w:rsidRPr="00F85C62" w:rsidRDefault="00595FDC">
      <w:pPr>
        <w:spacing w:after="0" w:line="240" w:lineRule="auto"/>
        <w:ind w:left="0"/>
        <w:rPr>
          <w:rStyle w:val="iadne"/>
          <w:sz w:val="16"/>
          <w:szCs w:val="16"/>
        </w:rPr>
      </w:pPr>
      <w:r w:rsidRPr="00F85C62">
        <w:rPr>
          <w:rStyle w:val="iadne"/>
          <w:sz w:val="16"/>
          <w:szCs w:val="16"/>
        </w:rPr>
        <w:t>› v súčasnosti zákazníkom ponúka 14 modelových radov osobných automobilov: Fabia, Scala, Octavia, Superb, Kamiq, Karoq, Kodiaq, Elroq, Enyaq, Epiq, Peaq, Slavia, Kylaq a Kushaq;</w:t>
      </w:r>
    </w:p>
    <w:p w14:paraId="16B5D6D5" w14:textId="77777777" w:rsidR="00486AE8" w:rsidRPr="00F85C62" w:rsidRDefault="00595FDC">
      <w:pPr>
        <w:spacing w:after="0" w:line="240" w:lineRule="auto"/>
        <w:ind w:left="0"/>
        <w:rPr>
          <w:rStyle w:val="iadne"/>
          <w:sz w:val="16"/>
          <w:szCs w:val="16"/>
        </w:rPr>
      </w:pPr>
      <w:r w:rsidRPr="00F85C62">
        <w:rPr>
          <w:rStyle w:val="iadne"/>
          <w:sz w:val="16"/>
          <w:szCs w:val="16"/>
        </w:rPr>
        <w:t>› v roku 2025 dodala zákazníkom po celom svete viac ako 1 040 000 vozidiel;</w:t>
      </w:r>
    </w:p>
    <w:p w14:paraId="58FF5C41" w14:textId="77777777" w:rsidR="00486AE8" w:rsidRPr="00F85C62" w:rsidRDefault="00595FDC">
      <w:pPr>
        <w:spacing w:after="0" w:line="240" w:lineRule="auto"/>
        <w:ind w:left="0"/>
        <w:rPr>
          <w:rStyle w:val="iadne"/>
          <w:sz w:val="16"/>
          <w:szCs w:val="16"/>
        </w:rPr>
      </w:pPr>
      <w:r w:rsidRPr="00F85C62">
        <w:rPr>
          <w:rStyle w:val="iadne"/>
          <w:sz w:val="16"/>
          <w:szCs w:val="16"/>
        </w:rPr>
        <w:t xml:space="preserve">› je už viac ako 30 rokov súčasťou koncernu Volkswagen, jedného z globálne najúspešnejších výrobcov automobilov; </w:t>
      </w:r>
    </w:p>
    <w:p w14:paraId="57831044" w14:textId="77777777" w:rsidR="00486AE8" w:rsidRPr="00F85C62" w:rsidRDefault="00595FDC">
      <w:pPr>
        <w:spacing w:after="0" w:line="240" w:lineRule="auto"/>
        <w:ind w:left="0"/>
        <w:rPr>
          <w:rStyle w:val="iadne"/>
          <w:sz w:val="16"/>
          <w:szCs w:val="16"/>
        </w:rPr>
      </w:pPr>
      <w:r w:rsidRPr="00F85C62">
        <w:rPr>
          <w:rStyle w:val="iadne"/>
          <w:sz w:val="16"/>
          <w:szCs w:val="16"/>
        </w:rPr>
        <w:t>› je súčasťou Brand Group CORE, organizačnej fúzie objemových značiek koncernu Volkswagen, ktorej cieľom je dosiahnutie spoločného rastu a významné zvýšenie celkovej efektivity všetkých piatich objemových značiek;</w:t>
      </w:r>
    </w:p>
    <w:p w14:paraId="5A13D4B2" w14:textId="77777777" w:rsidR="00486AE8" w:rsidRPr="00F85C62" w:rsidRDefault="00595FDC">
      <w:pPr>
        <w:spacing w:after="0" w:line="240" w:lineRule="auto"/>
        <w:ind w:left="0"/>
        <w:rPr>
          <w:rStyle w:val="iadne"/>
          <w:sz w:val="16"/>
          <w:szCs w:val="16"/>
        </w:rPr>
      </w:pPr>
      <w:r w:rsidRPr="00F85C62">
        <w:rPr>
          <w:rStyle w:val="iadne"/>
          <w:sz w:val="16"/>
          <w:szCs w:val="16"/>
        </w:rPr>
        <w:t>› samostatne vyvíja a vyrába komponenty ako batériové systémy pre platformu MEB, motory a prevodovky pre ďalšie značky koncernu Volkswagen;</w:t>
      </w:r>
    </w:p>
    <w:p w14:paraId="45D3A241" w14:textId="77777777" w:rsidR="00486AE8" w:rsidRPr="00F85C62" w:rsidRDefault="00595FDC">
      <w:pPr>
        <w:spacing w:after="0" w:line="240" w:lineRule="auto"/>
        <w:ind w:left="0"/>
        <w:rPr>
          <w:rStyle w:val="iadne"/>
          <w:sz w:val="16"/>
          <w:szCs w:val="16"/>
        </w:rPr>
      </w:pPr>
      <w:r w:rsidRPr="00F85C62">
        <w:rPr>
          <w:rStyle w:val="iadne"/>
          <w:sz w:val="16"/>
          <w:szCs w:val="16"/>
        </w:rPr>
        <w:t>› prevádzkuje tri výrobné závody v Českej republike, má výrobné kapacity v Číne, na Slovensku a v Indii, väčšinou prostredníctvom koncernových partnerstiev, ďalej taktiež na Ukrajine v spolupráci s lokálnym partnerom;</w:t>
      </w:r>
    </w:p>
    <w:p w14:paraId="63047F89" w14:textId="77777777" w:rsidR="00486AE8" w:rsidRPr="00F85C62" w:rsidRDefault="00595FDC">
      <w:pPr>
        <w:spacing w:after="0" w:line="240" w:lineRule="auto"/>
        <w:ind w:left="0"/>
      </w:pPr>
      <w:r w:rsidRPr="00F85C62">
        <w:rPr>
          <w:rStyle w:val="iadne"/>
          <w:sz w:val="16"/>
          <w:szCs w:val="16"/>
        </w:rPr>
        <w:t>› celosvetovo zamestnáva viac než 40 000 ľudí a je aktívna na viac ako 100 trhoch.</w:t>
      </w:r>
    </w:p>
    <w:sectPr w:rsidR="00486AE8" w:rsidRPr="00F85C62">
      <w:headerReference w:type="even" r:id="rId24"/>
      <w:headerReference w:type="default" r:id="rId25"/>
      <w:footerReference w:type="even" r:id="rId26"/>
      <w:footerReference w:type="default" r:id="rId27"/>
      <w:headerReference w:type="first" r:id="rId28"/>
      <w:footerReference w:type="first" r:id="rId29"/>
      <w:pgSz w:w="11900" w:h="16840"/>
      <w:pgMar w:top="2269" w:right="1841" w:bottom="2694" w:left="1134" w:header="850" w:footer="4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0B1AD" w14:textId="77777777" w:rsidR="002621E4" w:rsidRDefault="002621E4">
      <w:pPr>
        <w:spacing w:after="0" w:line="240" w:lineRule="auto"/>
      </w:pPr>
      <w:r>
        <w:separator/>
      </w:r>
    </w:p>
  </w:endnote>
  <w:endnote w:type="continuationSeparator" w:id="0">
    <w:p w14:paraId="07E21FCC" w14:textId="77777777" w:rsidR="002621E4" w:rsidRDefault="0026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808D" w14:textId="50AA8D01" w:rsidR="00BD082A" w:rsidRDefault="00BD082A">
    <w:pPr>
      <w:pStyle w:val="Pta"/>
    </w:pPr>
    <w:r>
      <w:rPr>
        <w:noProof/>
        <w14:textOutline w14:w="0" w14:cap="rnd" w14:cmpd="sng" w14:algn="ctr">
          <w14:noFill/>
          <w14:prstDash w14:val="solid"/>
          <w14:bevel/>
        </w14:textOutline>
      </w:rPr>
      <mc:AlternateContent>
        <mc:Choice Requires="wps">
          <w:drawing>
            <wp:anchor distT="0" distB="0" distL="0" distR="0" simplePos="0" relativeHeight="251665408" behindDoc="0" locked="0" layoutInCell="1" allowOverlap="1" wp14:anchorId="39F0377B" wp14:editId="07352117">
              <wp:simplePos x="635" y="635"/>
              <wp:positionH relativeFrom="page">
                <wp:align>left</wp:align>
              </wp:positionH>
              <wp:positionV relativeFrom="page">
                <wp:align>bottom</wp:align>
              </wp:positionV>
              <wp:extent cx="1207135" cy="325120"/>
              <wp:effectExtent l="0" t="0" r="12065" b="0"/>
              <wp:wrapNone/>
              <wp:docPr id="1677828202" name="Textové pole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6E8FC4F3" w14:textId="1C8394B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9F0377B" id="_x0000_t202" coordsize="21600,21600" o:spt="202" path="m,l,21600r21600,l21600,xe">
              <v:stroke joinstyle="miter"/>
              <v:path gradientshapeok="t" o:connecttype="rect"/>
            </v:shapetype>
            <v:shape id="Textové pole 6" o:spid="_x0000_s1030" type="#_x0000_t202" alt="INTERNAL" style="position:absolute;left:0;text-align:left;margin-left:0;margin-top:0;width:95.05pt;height:25.6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o3o4UgAgAAPQQAAA4AAAAAAAAAAAAAAAAALgIAAGRycy9lMm9Eb2MueG1sUEsBAi0A&#10;FAAGAAgAAAAhANOPkhzZAAAABAEAAA8AAAAAAAAAAAAAAAAAegQAAGRycy9kb3ducmV2LnhtbFBL&#10;BQYAAAAABAAEAPMAAACABQAAAAA=&#10;" filled="f" stroked="f">
              <v:textbox style="mso-fit-shape-to-text:t" inset="20pt,0,0,15pt">
                <w:txbxContent>
                  <w:p w14:paraId="6E8FC4F3" w14:textId="1C8394B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8C3F" w14:textId="542F32FC" w:rsidR="00486AE8" w:rsidRDefault="00BD082A">
    <w:pPr>
      <w:tabs>
        <w:tab w:val="right" w:pos="7938"/>
      </w:tabs>
      <w:ind w:firstLine="709"/>
      <w:rPr>
        <w:sz w:val="13"/>
        <w:szCs w:val="13"/>
      </w:rPr>
    </w:pPr>
    <w:r>
      <w:rPr>
        <w:noProof/>
        <w:sz w:val="13"/>
        <w:szCs w:val="13"/>
        <w14:textOutline w14:w="0" w14:cap="rnd" w14:cmpd="sng" w14:algn="ctr">
          <w14:noFill/>
          <w14:prstDash w14:val="solid"/>
          <w14:bevel/>
        </w14:textOutline>
      </w:rPr>
      <mc:AlternateContent>
        <mc:Choice Requires="wps">
          <w:drawing>
            <wp:anchor distT="0" distB="0" distL="0" distR="0" simplePos="0" relativeHeight="251666432" behindDoc="0" locked="0" layoutInCell="1" allowOverlap="1" wp14:anchorId="31C3CEBB" wp14:editId="4264ACDF">
              <wp:simplePos x="723900" y="9753600"/>
              <wp:positionH relativeFrom="page">
                <wp:align>left</wp:align>
              </wp:positionH>
              <wp:positionV relativeFrom="page">
                <wp:align>bottom</wp:align>
              </wp:positionV>
              <wp:extent cx="1207135" cy="325120"/>
              <wp:effectExtent l="0" t="0" r="12065" b="0"/>
              <wp:wrapNone/>
              <wp:docPr id="1357337642" name="Textové pole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00952C69" w14:textId="75D55DA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1C3CEBB" id="_x0000_t202" coordsize="21600,21600" o:spt="202" path="m,l,21600r21600,l21600,xe">
              <v:stroke joinstyle="miter"/>
              <v:path gradientshapeok="t" o:connecttype="rect"/>
            </v:shapetype>
            <v:shape id="Textové pole 7" o:spid="_x0000_s1031" type="#_x0000_t202" alt="INTERNAL" style="position:absolute;left:0;text-align:left;margin-left:0;margin-top:0;width:95.05pt;height:25.6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&#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jfVyggAgAAPQQAAA4AAAAAAAAAAAAAAAAALgIAAGRycy9lMm9Eb2MueG1sUEsBAi0A&#10;FAAGAAgAAAAhANOPkhzZAAAABAEAAA8AAAAAAAAAAAAAAAAAegQAAGRycy9kb3ducmV2LnhtbFBL&#10;BQYAAAAABAAEAPMAAACABQAAAAA=&#10;" filled="f" stroked="f">
              <v:textbox style="mso-fit-shape-to-text:t" inset="20pt,0,0,15pt">
                <w:txbxContent>
                  <w:p w14:paraId="00952C69" w14:textId="75D55DA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p w14:paraId="4EDD1139" w14:textId="77777777" w:rsidR="00486AE8" w:rsidRDefault="00595FDC">
    <w:pPr>
      <w:tabs>
        <w:tab w:val="left" w:pos="2874"/>
        <w:tab w:val="right" w:pos="7938"/>
      </w:tabs>
      <w:ind w:firstLine="709"/>
      <w:rPr>
        <w:sz w:val="13"/>
        <w:szCs w:val="13"/>
      </w:rPr>
    </w:pPr>
    <w:r>
      <w:rPr>
        <w:sz w:val="13"/>
        <w:szCs w:val="13"/>
      </w:rPr>
      <w:tab/>
    </w:r>
  </w:p>
  <w:p w14:paraId="11EA845D" w14:textId="77777777" w:rsidR="00486AE8" w:rsidRDefault="00486AE8">
    <w:pPr>
      <w:tabs>
        <w:tab w:val="right" w:pos="7938"/>
      </w:tabs>
      <w:ind w:firstLine="709"/>
      <w:rPr>
        <w:rStyle w:val="iadneA"/>
        <w:sz w:val="13"/>
        <w:szCs w:val="13"/>
      </w:rPr>
    </w:pPr>
  </w:p>
  <w:p w14:paraId="6CE4904A" w14:textId="77777777" w:rsidR="00486AE8" w:rsidRDefault="00595FDC">
    <w:pPr>
      <w:tabs>
        <w:tab w:val="right" w:pos="7938"/>
      </w:tabs>
      <w:ind w:firstLine="709"/>
    </w:pPr>
    <w:r>
      <w:rPr>
        <w:sz w:val="13"/>
        <w:szCs w:val="13"/>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E65C" w14:textId="2FDC8502" w:rsidR="00BD082A" w:rsidRDefault="00BD082A">
    <w:pPr>
      <w:pStyle w:val="Pta"/>
    </w:pPr>
    <w:r>
      <w:rPr>
        <w:noProof/>
        <w14:textOutline w14:w="0" w14:cap="rnd" w14:cmpd="sng" w14:algn="ctr">
          <w14:noFill/>
          <w14:prstDash w14:val="solid"/>
          <w14:bevel/>
        </w14:textOutline>
      </w:rPr>
      <mc:AlternateContent>
        <mc:Choice Requires="wps">
          <w:drawing>
            <wp:anchor distT="0" distB="0" distL="0" distR="0" simplePos="0" relativeHeight="251664384" behindDoc="0" locked="0" layoutInCell="1" allowOverlap="1" wp14:anchorId="39E75E3E" wp14:editId="0173E0E7">
              <wp:simplePos x="635" y="635"/>
              <wp:positionH relativeFrom="page">
                <wp:align>left</wp:align>
              </wp:positionH>
              <wp:positionV relativeFrom="page">
                <wp:align>bottom</wp:align>
              </wp:positionV>
              <wp:extent cx="1207135" cy="325120"/>
              <wp:effectExtent l="0" t="0" r="12065" b="0"/>
              <wp:wrapNone/>
              <wp:docPr id="1178910114" name="Textové pole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4ADCF4F9" w14:textId="19AEC83B"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9E75E3E" id="_x0000_t202" coordsize="21600,21600" o:spt="202" path="m,l,21600r21600,l21600,xe">
              <v:stroke joinstyle="miter"/>
              <v:path gradientshapeok="t" o:connecttype="rect"/>
            </v:shapetype>
            <v:shape id="Textové pole 5" o:spid="_x0000_s1032" type="#_x0000_t202" alt="INTERNAL" style="position:absolute;left:0;text-align:left;margin-left:0;margin-top:0;width:95.05pt;height:25.6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P/hOwUgAgAAPQQAAA4AAAAAAAAAAAAAAAAALgIAAGRycy9lMm9Eb2MueG1sUEsBAi0A&#10;FAAGAAgAAAAhANOPkhzZAAAABAEAAA8AAAAAAAAAAAAAAAAAegQAAGRycy9kb3ducmV2LnhtbFBL&#10;BQYAAAAABAAEAPMAAACABQAAAAA=&#10;" filled="f" stroked="f">
              <v:textbox style="mso-fit-shape-to-text:t" inset="20pt,0,0,15pt">
                <w:txbxContent>
                  <w:p w14:paraId="4ADCF4F9" w14:textId="19AEC83B"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24823" w14:textId="77777777" w:rsidR="002621E4" w:rsidRDefault="002621E4">
      <w:pPr>
        <w:spacing w:after="0" w:line="240" w:lineRule="auto"/>
      </w:pPr>
      <w:r>
        <w:separator/>
      </w:r>
    </w:p>
  </w:footnote>
  <w:footnote w:type="continuationSeparator" w:id="0">
    <w:p w14:paraId="337E988A" w14:textId="77777777" w:rsidR="002621E4" w:rsidRDefault="00262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732E" w14:textId="77777777" w:rsidR="00132EEF" w:rsidRDefault="00132EEF">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56F0" w14:textId="77777777" w:rsidR="00486AE8" w:rsidRDefault="00595FDC">
    <w:pPr>
      <w:spacing w:line="240" w:lineRule="auto"/>
      <w:ind w:left="0"/>
    </w:pPr>
    <w:r>
      <w:rPr>
        <w:noProof/>
      </w:rPr>
      <w:drawing>
        <wp:anchor distT="152400" distB="152400" distL="152400" distR="152400" simplePos="0" relativeHeight="251658240" behindDoc="1" locked="0" layoutInCell="1" allowOverlap="1" wp14:anchorId="2A5344EC" wp14:editId="5787EDF8">
          <wp:simplePos x="0" y="0"/>
          <wp:positionH relativeFrom="page">
            <wp:posOffset>1</wp:posOffset>
          </wp:positionH>
          <wp:positionV relativeFrom="page">
            <wp:posOffset>9571684</wp:posOffset>
          </wp:positionV>
          <wp:extent cx="7588250" cy="1951990"/>
          <wp:effectExtent l="0" t="0" r="0" b="0"/>
          <wp:wrapNone/>
          <wp:docPr id="1073741825" name="officeArt object" descr="image7.png"/>
          <wp:cNvGraphicFramePr/>
          <a:graphic xmlns:a="http://schemas.openxmlformats.org/drawingml/2006/main">
            <a:graphicData uri="http://schemas.openxmlformats.org/drawingml/2006/picture">
              <pic:pic xmlns:pic="http://schemas.openxmlformats.org/drawingml/2006/picture">
                <pic:nvPicPr>
                  <pic:cNvPr id="1073741825" name="image7.png" descr="image7.png"/>
                  <pic:cNvPicPr>
                    <a:picLocks noChangeAspect="1"/>
                  </pic:cNvPicPr>
                </pic:nvPicPr>
                <pic:blipFill>
                  <a:blip r:embed="rId1"/>
                  <a:stretch>
                    <a:fillRect/>
                  </a:stretch>
                </pic:blipFill>
                <pic:spPr>
                  <a:xfrm>
                    <a:off x="0" y="0"/>
                    <a:ext cx="7588250" cy="195199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14C133F0" wp14:editId="52F246CB">
              <wp:simplePos x="0" y="0"/>
              <wp:positionH relativeFrom="page">
                <wp:posOffset>2110742</wp:posOffset>
              </wp:positionH>
              <wp:positionV relativeFrom="page">
                <wp:posOffset>10316821</wp:posOffset>
              </wp:positionV>
              <wp:extent cx="4669155" cy="504484"/>
              <wp:effectExtent l="0" t="0" r="0" b="0"/>
              <wp:wrapNone/>
              <wp:docPr id="1073741826" name="officeArt object" descr="Obdĺžnik 965343839"/>
              <wp:cNvGraphicFramePr/>
              <a:graphic xmlns:a="http://schemas.openxmlformats.org/drawingml/2006/main">
                <a:graphicData uri="http://schemas.microsoft.com/office/word/2010/wordprocessingShape">
                  <wps:wsp>
                    <wps:cNvSpPr txBox="1"/>
                    <wps:spPr>
                      <a:xfrm>
                        <a:off x="0" y="0"/>
                        <a:ext cx="4669155" cy="504484"/>
                      </a:xfrm>
                      <a:prstGeom prst="rect">
                        <a:avLst/>
                      </a:prstGeom>
                      <a:noFill/>
                      <a:ln w="12700" cap="flat">
                        <a:noFill/>
                        <a:miter lim="400000"/>
                      </a:ln>
                      <a:effectLst/>
                    </wps:spPr>
                    <wps:txbx>
                      <w:txbxContent>
                        <w:p w14:paraId="63571264" w14:textId="77777777" w:rsidR="00486AE8" w:rsidRDefault="00595FDC">
                          <w:pPr>
                            <w:spacing w:line="275" w:lineRule="auto"/>
                            <w:ind w:left="0"/>
                            <w:jc w:val="right"/>
                          </w:pPr>
                          <w:r>
                            <w:rPr>
                              <w:color w:val="0E3A2F"/>
                              <w:sz w:val="14"/>
                              <w:szCs w:val="14"/>
                              <w:u w:color="0E3A2F"/>
                              <w:lang w:val="en-US"/>
                            </w:rPr>
                            <w:t>From details to story: skoda-storyboard.com</w:t>
                          </w:r>
                        </w:p>
                        <w:p w14:paraId="1E6960C5" w14:textId="77777777" w:rsidR="00486AE8" w:rsidRDefault="00595FDC">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wps:txbx>
                    <wps:bodyPr wrap="square" lIns="0" tIns="0" rIns="0" bIns="0" numCol="1" anchor="t">
                      <a:noAutofit/>
                    </wps:bodyPr>
                  </wps:wsp>
                </a:graphicData>
              </a:graphic>
            </wp:anchor>
          </w:drawing>
        </mc:Choice>
        <mc:Fallback>
          <w:pict>
            <v:shapetype w14:anchorId="14C133F0" id="_x0000_t202" coordsize="21600,21600" o:spt="202" path="m,l,21600r21600,l21600,xe">
              <v:stroke joinstyle="miter"/>
              <v:path gradientshapeok="t" o:connecttype="rect"/>
            </v:shapetype>
            <v:shape id="officeArt object" o:spid="_x0000_s1026" type="#_x0000_t202" alt="Obdĺžnik 965343839" style="position:absolute;margin-left:166.2pt;margin-top:812.35pt;width:367.65pt;height:39.7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" filled="f" stroked="f" strokeweight="1pt">
              <v:stroke miterlimit="4"/>
              <v:textbox inset="0,0,0,0">
                <w:txbxContent>
                  <w:p w14:paraId="63571264" w14:textId="77777777" w:rsidR="00486AE8" w:rsidRDefault="00595FDC">
                    <w:pPr>
                      <w:spacing w:line="275" w:lineRule="auto"/>
                      <w:ind w:left="0"/>
                      <w:jc w:val="right"/>
                    </w:pPr>
                    <w:r>
                      <w:rPr>
                        <w:color w:val="0E3A2F"/>
                        <w:sz w:val="14"/>
                        <w:szCs w:val="14"/>
                        <w:u w:color="0E3A2F"/>
                        <w:lang w:val="en-US"/>
                      </w:rPr>
                      <w:t>From details to story: skoda-storyboard.com</w:t>
                    </w:r>
                  </w:p>
                  <w:p w14:paraId="1E6960C5" w14:textId="77777777" w:rsidR="00486AE8" w:rsidRDefault="00595FDC">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v:textbox>
              <w10:wrap anchorx="page" anchory="page"/>
            </v:shape>
          </w:pict>
        </mc:Fallback>
      </mc:AlternateContent>
    </w:r>
    <w:r>
      <w:rPr>
        <w:noProof/>
      </w:rPr>
      <mc:AlternateContent>
        <mc:Choice Requires="wps">
          <w:drawing>
            <wp:anchor distT="152400" distB="152400" distL="152400" distR="152400" simplePos="0" relativeHeight="251660288" behindDoc="1" locked="0" layoutInCell="1" allowOverlap="1" wp14:anchorId="3392B3F6" wp14:editId="1E0EB285">
              <wp:simplePos x="0" y="0"/>
              <wp:positionH relativeFrom="page">
                <wp:posOffset>257256</wp:posOffset>
              </wp:positionH>
              <wp:positionV relativeFrom="page">
                <wp:posOffset>10368280</wp:posOffset>
              </wp:positionV>
              <wp:extent cx="965360" cy="127000"/>
              <wp:effectExtent l="0" t="0" r="0" b="0"/>
              <wp:wrapNone/>
              <wp:docPr id="1073741827"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0BD91CC4"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3392B3F6" id="_x0000_s1027" type="#_x0000_t202" alt="INTERNAL" style="position:absolute;margin-left:20.25pt;margin-top:816.4pt;width:76pt;height:10pt;z-index:-251656192;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" filled="f" stroked="f" strokeweight="1pt">
              <v:stroke miterlimit="4"/>
              <v:textbox inset="0,0,0,0">
                <w:txbxContent>
                  <w:p w14:paraId="0BD91CC4"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noProof/>
      </w:rPr>
      <mc:AlternateContent>
        <mc:Choice Requires="wps">
          <w:drawing>
            <wp:anchor distT="152400" distB="152400" distL="152400" distR="152400" simplePos="0" relativeHeight="251661312" behindDoc="1" locked="0" layoutInCell="1" allowOverlap="1" wp14:anchorId="34E35D1A" wp14:editId="11777E8C">
              <wp:simplePos x="0" y="0"/>
              <wp:positionH relativeFrom="page">
                <wp:posOffset>257256</wp:posOffset>
              </wp:positionH>
              <wp:positionV relativeFrom="page">
                <wp:posOffset>10368280</wp:posOffset>
              </wp:positionV>
              <wp:extent cx="965360" cy="127000"/>
              <wp:effectExtent l="0" t="0" r="0" b="0"/>
              <wp:wrapNone/>
              <wp:docPr id="1073741828"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31F3D9C2"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34E35D1A" id="_x0000_s1028" type="#_x0000_t202" alt="INTERNAL" style="position:absolute;margin-left:20.25pt;margin-top:816.4pt;width:76pt;height:10pt;z-index:-251655168;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" filled="f" stroked="f" strokeweight="1pt">
              <v:stroke miterlimit="4"/>
              <v:textbox inset="0,0,0,0">
                <w:txbxContent>
                  <w:p w14:paraId="31F3D9C2"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noProof/>
      </w:rPr>
      <w:drawing>
        <wp:anchor distT="152400" distB="152400" distL="152400" distR="152400" simplePos="0" relativeHeight="251662336" behindDoc="1" locked="0" layoutInCell="1" allowOverlap="1" wp14:anchorId="303E7B01" wp14:editId="6801AD67">
          <wp:simplePos x="0" y="0"/>
          <wp:positionH relativeFrom="page">
            <wp:posOffset>4280598</wp:posOffset>
          </wp:positionH>
          <wp:positionV relativeFrom="page">
            <wp:posOffset>482842</wp:posOffset>
          </wp:positionV>
          <wp:extent cx="1514475" cy="396876"/>
          <wp:effectExtent l="0" t="0" r="0" b="0"/>
          <wp:wrapNone/>
          <wp:docPr id="1073741829" name="officeArt object" descr="Obsah obrázku Písmo, Grafika, snímek obrazovky, typografie&#10;&#10;Popis byl vytvořen automaticky"/>
          <wp:cNvGraphicFramePr/>
          <a:graphic xmlns:a="http://schemas.openxmlformats.org/drawingml/2006/main">
            <a:graphicData uri="http://schemas.openxmlformats.org/drawingml/2006/picture">
              <pic:pic xmlns:pic="http://schemas.openxmlformats.org/drawingml/2006/picture">
                <pic:nvPicPr>
                  <pic:cNvPr id="1073741829" name="Obsah obrázku Písmo, Grafika, snímek obrazovky, typografiePopis byl vytvořen automaticky" descr="Obsah obrázku Písmo, Grafika, snímek obrazovky, typografiePopis byl vytvořen automaticky"/>
                  <pic:cNvPicPr>
                    <a:picLocks noChangeAspect="1"/>
                  </pic:cNvPicPr>
                </pic:nvPicPr>
                <pic:blipFill>
                  <a:blip r:embed="rId2"/>
                  <a:srcRect t="2344" r="28378"/>
                  <a:stretch>
                    <a:fillRect/>
                  </a:stretch>
                </pic:blipFill>
                <pic:spPr>
                  <a:xfrm>
                    <a:off x="0" y="0"/>
                    <a:ext cx="1514475" cy="39687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3360" behindDoc="1" locked="0" layoutInCell="1" allowOverlap="1" wp14:anchorId="236632AB" wp14:editId="22B29354">
              <wp:simplePos x="0" y="0"/>
              <wp:positionH relativeFrom="page">
                <wp:posOffset>257257</wp:posOffset>
              </wp:positionH>
              <wp:positionV relativeFrom="page">
                <wp:posOffset>10368280</wp:posOffset>
              </wp:positionV>
              <wp:extent cx="965359" cy="127000"/>
              <wp:effectExtent l="0" t="0" r="0" b="0"/>
              <wp:wrapNone/>
              <wp:docPr id="1073741830" name="officeArt object" descr="INTERNAL"/>
              <wp:cNvGraphicFramePr/>
              <a:graphic xmlns:a="http://schemas.openxmlformats.org/drawingml/2006/main">
                <a:graphicData uri="http://schemas.microsoft.com/office/word/2010/wordprocessingShape">
                  <wps:wsp>
                    <wps:cNvSpPr txBox="1"/>
                    <wps:spPr>
                      <a:xfrm>
                        <a:off x="0" y="0"/>
                        <a:ext cx="965359" cy="127000"/>
                      </a:xfrm>
                      <a:prstGeom prst="rect">
                        <a:avLst/>
                      </a:prstGeom>
                      <a:noFill/>
                      <a:ln w="12700" cap="flat">
                        <a:noFill/>
                        <a:miter lim="400000"/>
                      </a:ln>
                      <a:effectLst/>
                    </wps:spPr>
                    <wps:txbx>
                      <w:txbxContent>
                        <w:p w14:paraId="553D5DAE"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236632AB" id="_x0000_s1029" type="#_x0000_t202" alt="INTERNAL" style="position:absolute;margin-left:20.25pt;margin-top:816.4pt;width:76pt;height:10pt;z-index:-251653120;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" filled="f" stroked="f" strokeweight="1pt">
              <v:stroke miterlimit="4"/>
              <v:textbox inset="0,0,0,0">
                <w:txbxContent>
                  <w:p w14:paraId="553D5DAE"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rFonts w:ascii="Arial" w:hAnsi="Arial"/>
        <w:b/>
        <w:bCs/>
        <w:sz w:val="28"/>
        <w:szCs w:val="28"/>
      </w:rPr>
      <w:t xml:space="preserve">Tlačová </w:t>
    </w:r>
    <w:proofErr w:type="spellStart"/>
    <w:r>
      <w:rPr>
        <w:rFonts w:ascii="Arial" w:hAnsi="Arial"/>
        <w:b/>
        <w:bCs/>
        <w:sz w:val="28"/>
        <w:szCs w:val="28"/>
        <w:lang w:val="de-DE"/>
      </w:rPr>
      <w:t>spr</w:t>
    </w:r>
    <w:r>
      <w:rPr>
        <w:rFonts w:ascii="Arial" w:hAnsi="Arial"/>
        <w:b/>
        <w:bCs/>
        <w:sz w:val="28"/>
        <w:szCs w:val="28"/>
      </w:rPr>
      <w:t>áva</w:t>
    </w:r>
    <w:proofErr w:type="spellEnd"/>
    <w:r>
      <w:rPr>
        <w:b/>
        <w:bCs/>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6F75" w14:textId="77777777" w:rsidR="00132EEF" w:rsidRDefault="00132EE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90A1E"/>
    <w:multiLevelType w:val="hybridMultilevel"/>
    <w:tmpl w:val="DCD69C68"/>
    <w:numStyleLink w:val="Importovantl1"/>
  </w:abstractNum>
  <w:abstractNum w:abstractNumId="1" w15:restartNumberingAfterBreak="0">
    <w:nsid w:val="780F351E"/>
    <w:multiLevelType w:val="hybridMultilevel"/>
    <w:tmpl w:val="DCD69C68"/>
    <w:styleLink w:val="Importovantl1"/>
    <w:lvl w:ilvl="0" w:tplc="D018E788">
      <w:start w:val="1"/>
      <w:numFmt w:val="bullet"/>
      <w:lvlText w:val="·"/>
      <w:lvlJc w:val="left"/>
      <w:pPr>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189DE0">
      <w:start w:val="1"/>
      <w:numFmt w:val="bullet"/>
      <w:lvlText w:val="o"/>
      <w:lvlJc w:val="left"/>
      <w:pPr>
        <w:tabs>
          <w:tab w:val="left" w:pos="1429"/>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241A5A">
      <w:start w:val="1"/>
      <w:numFmt w:val="bullet"/>
      <w:lvlText w:val="▪"/>
      <w:lvlJc w:val="left"/>
      <w:pPr>
        <w:tabs>
          <w:tab w:val="left" w:pos="1429"/>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221CE4">
      <w:start w:val="1"/>
      <w:numFmt w:val="bullet"/>
      <w:lvlText w:val="▪"/>
      <w:lvlJc w:val="left"/>
      <w:pPr>
        <w:tabs>
          <w:tab w:val="left" w:pos="1429"/>
        </w:tabs>
        <w:ind w:left="35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EA4E500">
      <w:start w:val="1"/>
      <w:numFmt w:val="bullet"/>
      <w:lvlText w:val="▪"/>
      <w:lvlJc w:val="left"/>
      <w:pPr>
        <w:tabs>
          <w:tab w:val="left" w:pos="1429"/>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80A778">
      <w:start w:val="1"/>
      <w:numFmt w:val="bullet"/>
      <w:lvlText w:val="▪"/>
      <w:lvlJc w:val="left"/>
      <w:pPr>
        <w:tabs>
          <w:tab w:val="left" w:pos="1429"/>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2CA3F2">
      <w:start w:val="1"/>
      <w:numFmt w:val="bullet"/>
      <w:lvlText w:val="▪"/>
      <w:lvlJc w:val="left"/>
      <w:pPr>
        <w:tabs>
          <w:tab w:val="left" w:pos="1429"/>
        </w:tabs>
        <w:ind w:left="57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4947390">
      <w:start w:val="1"/>
      <w:numFmt w:val="bullet"/>
      <w:lvlText w:val="▪"/>
      <w:lvlJc w:val="left"/>
      <w:pPr>
        <w:tabs>
          <w:tab w:val="left" w:pos="1429"/>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3DC824A">
      <w:start w:val="1"/>
      <w:numFmt w:val="bullet"/>
      <w:lvlText w:val="▪"/>
      <w:lvlJc w:val="left"/>
      <w:pPr>
        <w:tabs>
          <w:tab w:val="left" w:pos="1429"/>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17890819">
    <w:abstractNumId w:val="1"/>
  </w:num>
  <w:num w:numId="2" w16cid:durableId="412166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AE8"/>
    <w:rsid w:val="0009299B"/>
    <w:rsid w:val="0009616F"/>
    <w:rsid w:val="000E4DF5"/>
    <w:rsid w:val="00121904"/>
    <w:rsid w:val="00132EEF"/>
    <w:rsid w:val="0013395C"/>
    <w:rsid w:val="00190D75"/>
    <w:rsid w:val="001B02B7"/>
    <w:rsid w:val="001E1AF9"/>
    <w:rsid w:val="001F0B37"/>
    <w:rsid w:val="00254A48"/>
    <w:rsid w:val="002557B7"/>
    <w:rsid w:val="002621E4"/>
    <w:rsid w:val="002838FA"/>
    <w:rsid w:val="00327704"/>
    <w:rsid w:val="003339AC"/>
    <w:rsid w:val="00344980"/>
    <w:rsid w:val="00363339"/>
    <w:rsid w:val="00486AE8"/>
    <w:rsid w:val="004D0E15"/>
    <w:rsid w:val="004F4898"/>
    <w:rsid w:val="004F78C7"/>
    <w:rsid w:val="00540ABE"/>
    <w:rsid w:val="00595FDC"/>
    <w:rsid w:val="00677CB2"/>
    <w:rsid w:val="0073245F"/>
    <w:rsid w:val="00756F69"/>
    <w:rsid w:val="007E715C"/>
    <w:rsid w:val="00844BB0"/>
    <w:rsid w:val="008634EE"/>
    <w:rsid w:val="008D47A9"/>
    <w:rsid w:val="00935E9A"/>
    <w:rsid w:val="00937C57"/>
    <w:rsid w:val="00954EC3"/>
    <w:rsid w:val="009A5360"/>
    <w:rsid w:val="009B41B1"/>
    <w:rsid w:val="00A26C6C"/>
    <w:rsid w:val="00A57DB6"/>
    <w:rsid w:val="00A93185"/>
    <w:rsid w:val="00B42A0B"/>
    <w:rsid w:val="00B77A10"/>
    <w:rsid w:val="00BD082A"/>
    <w:rsid w:val="00BD0C59"/>
    <w:rsid w:val="00C070D0"/>
    <w:rsid w:val="00C355E4"/>
    <w:rsid w:val="00CB0771"/>
    <w:rsid w:val="00CF3F0D"/>
    <w:rsid w:val="00DA5935"/>
    <w:rsid w:val="00DA6F10"/>
    <w:rsid w:val="00E739E0"/>
    <w:rsid w:val="00ED3A36"/>
    <w:rsid w:val="00F717A8"/>
    <w:rsid w:val="00F85C62"/>
    <w:rsid w:val="00FD539C"/>
    <w:rsid w:val="00FD6CE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3A5B9"/>
  <w15:docId w15:val="{838373C6-80FE-44DD-B3F2-935D1AF3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76" w:lineRule="auto"/>
      <w:ind w:left="709"/>
    </w:pPr>
    <w:rPr>
      <w:rFonts w:ascii="Calibri" w:hAnsi="Calibri" w:cs="Arial Unicode MS"/>
      <w:color w:val="000000"/>
      <w:u w:color="000000"/>
      <w14:textOutline w14:w="12700" w14:cap="flat" w14:cmpd="sng" w14:algn="ctr">
        <w14:noFill/>
        <w14:prstDash w14:val="solid"/>
        <w14:miter w14:lim="400000"/>
      </w14:textOutline>
    </w:rPr>
  </w:style>
  <w:style w:type="paragraph" w:styleId="Nadpis2">
    <w:name w:val="heading 2"/>
    <w:next w:val="Normlny"/>
    <w:uiPriority w:val="9"/>
    <w:unhideWhenUsed/>
    <w:qFormat/>
    <w:pPr>
      <w:keepNext/>
      <w:keepLines/>
      <w:spacing w:before="40" w:line="276" w:lineRule="auto"/>
      <w:ind w:left="709"/>
      <w:outlineLvl w:val="1"/>
    </w:pPr>
    <w:rPr>
      <w:rFonts w:ascii="Helvetica Neue" w:hAnsi="Helvetica Neue" w:cs="Arial Unicode MS"/>
      <w:color w:val="A4A4A4"/>
      <w:sz w:val="26"/>
      <w:szCs w:val="26"/>
      <w:u w:color="A4A4A4"/>
    </w:rPr>
  </w:style>
  <w:style w:type="paragraph" w:styleId="Nadpis3">
    <w:name w:val="heading 3"/>
    <w:uiPriority w:val="9"/>
    <w:unhideWhenUsed/>
    <w:qFormat/>
    <w:pPr>
      <w:spacing w:before="100" w:after="100"/>
      <w:outlineLvl w:val="2"/>
    </w:pPr>
    <w:rPr>
      <w:rFonts w:cs="Arial Unicode MS"/>
      <w:b/>
      <w:bCs/>
      <w:color w:val="000000"/>
      <w:sz w:val="27"/>
      <w:szCs w:val="27"/>
      <w:u w:color="000000"/>
      <w14:textOutline w14:w="12700" w14:cap="flat" w14:cmpd="sng" w14:algn="ctr">
        <w14:noFill/>
        <w14:prstDash w14:val="solid"/>
        <w14:miter w14:lim="400000"/>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character" w:customStyle="1" w:styleId="iadneA">
    <w:name w:val="Žiadne A"/>
  </w:style>
  <w:style w:type="character" w:styleId="Vrazn">
    <w:name w:val="Strong"/>
    <w:uiPriority w:val="22"/>
    <w:qFormat/>
    <w:rPr>
      <w:rFonts w:ascii="Calibri" w:hAnsi="Calibri" w:hint="default"/>
      <w:b/>
      <w:bCs/>
    </w:rPr>
  </w:style>
  <w:style w:type="paragraph" w:customStyle="1" w:styleId="isselectedend">
    <w:name w:val="isselectedend"/>
    <w:pPr>
      <w:spacing w:before="100" w:after="100"/>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ovantl1">
    <w:name w:val="Importovaný štýl 1"/>
    <w:pPr>
      <w:numPr>
        <w:numId w:val="1"/>
      </w:numPr>
    </w:pPr>
  </w:style>
  <w:style w:type="paragraph" w:styleId="Normlnywebov">
    <w:name w:val="Normal (Web)"/>
    <w:uiPriority w:val="99"/>
    <w:pPr>
      <w:spacing w:before="100" w:after="100" w:line="276" w:lineRule="auto"/>
      <w:ind w:left="709"/>
    </w:pPr>
    <w:rPr>
      <w:rFonts w:eastAsia="Times New Roman"/>
      <w:color w:val="000000"/>
      <w:sz w:val="24"/>
      <w:szCs w:val="24"/>
      <w:u w:color="000000"/>
      <w14:textOutline w14:w="12700" w14:cap="flat" w14:cmpd="sng" w14:algn="ctr">
        <w14:noFill/>
        <w14:prstDash w14:val="solid"/>
        <w14:miter w14:lim="400000"/>
      </w14:textOutline>
    </w:rPr>
  </w:style>
  <w:style w:type="character" w:customStyle="1" w:styleId="iadne">
    <w:name w:val="Žiadne"/>
  </w:style>
  <w:style w:type="character" w:customStyle="1" w:styleId="Hyperlink0">
    <w:name w:val="Hyperlink.0"/>
    <w:basedOn w:val="iadne"/>
    <w:rPr>
      <w:rFonts w:ascii="Arial" w:eastAsia="Arial" w:hAnsi="Arial" w:cs="Arial"/>
      <w:outline w:val="0"/>
      <w:color w:val="4BA82E"/>
      <w:sz w:val="18"/>
      <w:szCs w:val="18"/>
      <w:u w:val="single" w:color="4BA82E"/>
    </w:rPr>
  </w:style>
  <w:style w:type="character" w:customStyle="1" w:styleId="Hyperlink1">
    <w:name w:val="Hyperlink.1"/>
    <w:basedOn w:val="iadne"/>
    <w:rPr>
      <w:rFonts w:ascii="Arial" w:eastAsia="Arial" w:hAnsi="Arial" w:cs="Arial"/>
      <w:outline w:val="0"/>
      <w:color w:val="4BA82E"/>
      <w:u w:val="single" w:color="4BA82E"/>
    </w:rPr>
  </w:style>
  <w:style w:type="paragraph" w:styleId="Pta">
    <w:name w:val="footer"/>
    <w:basedOn w:val="Normlny"/>
    <w:link w:val="PtaChar"/>
    <w:uiPriority w:val="99"/>
    <w:unhideWhenUsed/>
    <w:rsid w:val="00BD082A"/>
    <w:pPr>
      <w:tabs>
        <w:tab w:val="center" w:pos="4536"/>
        <w:tab w:val="right" w:pos="9072"/>
      </w:tabs>
      <w:spacing w:after="0" w:line="240" w:lineRule="auto"/>
    </w:pPr>
  </w:style>
  <w:style w:type="character" w:customStyle="1" w:styleId="PtaChar">
    <w:name w:val="Päta Char"/>
    <w:basedOn w:val="Predvolenpsmoodseku"/>
    <w:link w:val="Pta"/>
    <w:uiPriority w:val="99"/>
    <w:rsid w:val="00BD082A"/>
    <w:rPr>
      <w:rFonts w:ascii="Calibri" w:hAnsi="Calibri" w:cs="Arial Unicode MS"/>
      <w:color w:val="000000"/>
      <w:u w:color="000000"/>
      <w14:textOutline w14:w="12700" w14:cap="flat" w14:cmpd="sng" w14:algn="ctr">
        <w14:noFill/>
        <w14:prstDash w14:val="solid"/>
        <w14:miter w14:lim="400000"/>
      </w14:textOutline>
    </w:rPr>
  </w:style>
  <w:style w:type="character" w:styleId="Odkaznakomentr">
    <w:name w:val="annotation reference"/>
    <w:basedOn w:val="Predvolenpsmoodseku"/>
    <w:uiPriority w:val="99"/>
    <w:semiHidden/>
    <w:unhideWhenUsed/>
    <w:rsid w:val="000E4DF5"/>
    <w:rPr>
      <w:sz w:val="16"/>
      <w:szCs w:val="16"/>
    </w:rPr>
  </w:style>
  <w:style w:type="paragraph" w:styleId="Textkomentra">
    <w:name w:val="annotation text"/>
    <w:basedOn w:val="Normlny"/>
    <w:link w:val="TextkomentraChar"/>
    <w:uiPriority w:val="99"/>
    <w:unhideWhenUsed/>
    <w:rsid w:val="000E4DF5"/>
    <w:pPr>
      <w:spacing w:line="240" w:lineRule="auto"/>
    </w:pPr>
  </w:style>
  <w:style w:type="character" w:customStyle="1" w:styleId="TextkomentraChar">
    <w:name w:val="Text komentára Char"/>
    <w:basedOn w:val="Predvolenpsmoodseku"/>
    <w:link w:val="Textkomentra"/>
    <w:uiPriority w:val="99"/>
    <w:rsid w:val="000E4DF5"/>
    <w:rPr>
      <w:rFonts w:ascii="Calibri" w:hAnsi="Calibri" w:cs="Arial Unicode MS"/>
      <w:color w:val="000000"/>
      <w:u w:color="000000"/>
      <w14:textOutline w14:w="12700" w14:cap="flat" w14:cmpd="sng" w14:algn="ctr">
        <w14:noFill/>
        <w14:prstDash w14:val="solid"/>
        <w14:miter w14:lim="400000"/>
      </w14:textOutline>
    </w:rPr>
  </w:style>
  <w:style w:type="paragraph" w:styleId="Predmetkomentra">
    <w:name w:val="annotation subject"/>
    <w:basedOn w:val="Textkomentra"/>
    <w:next w:val="Textkomentra"/>
    <w:link w:val="PredmetkomentraChar"/>
    <w:uiPriority w:val="99"/>
    <w:semiHidden/>
    <w:unhideWhenUsed/>
    <w:rsid w:val="000E4DF5"/>
    <w:rPr>
      <w:b/>
      <w:bCs/>
    </w:rPr>
  </w:style>
  <w:style w:type="character" w:customStyle="1" w:styleId="PredmetkomentraChar">
    <w:name w:val="Predmet komentára Char"/>
    <w:basedOn w:val="TextkomentraChar"/>
    <w:link w:val="Predmetkomentra"/>
    <w:uiPriority w:val="99"/>
    <w:semiHidden/>
    <w:rsid w:val="000E4DF5"/>
    <w:rPr>
      <w:rFonts w:ascii="Calibri" w:hAnsi="Calibri" w:cs="Arial Unicode MS"/>
      <w:b/>
      <w:bCs/>
      <w:color w:val="000000"/>
      <w:u w:color="000000"/>
      <w14:textOutline w14:w="12700" w14:cap="flat" w14:cmpd="sng" w14:algn="ctr">
        <w14:noFill/>
        <w14:prstDash w14:val="solid"/>
        <w14:miter w14:lim="400000"/>
      </w14:textOutline>
    </w:rPr>
  </w:style>
  <w:style w:type="character" w:styleId="Nevyrieenzmienka">
    <w:name w:val="Unresolved Mention"/>
    <w:basedOn w:val="Predvolenpsmoodseku"/>
    <w:uiPriority w:val="99"/>
    <w:semiHidden/>
    <w:unhideWhenUsed/>
    <w:rsid w:val="00937C57"/>
    <w:rPr>
      <w:color w:val="605E5C"/>
      <w:shd w:val="clear" w:color="auto" w:fill="E1DFDD"/>
    </w:rPr>
  </w:style>
  <w:style w:type="paragraph" w:styleId="Hlavika">
    <w:name w:val="header"/>
    <w:basedOn w:val="Normlny"/>
    <w:link w:val="HlavikaChar"/>
    <w:uiPriority w:val="99"/>
    <w:unhideWhenUsed/>
    <w:rsid w:val="00132EE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32EEF"/>
    <w:rPr>
      <w:rFonts w:ascii="Calibri" w:hAnsi="Calibri" w:cs="Arial Unicode MS"/>
      <w:color w:val="000000"/>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mailto:zuzana.kubikova2@skoda-auto.sk" TargetMode="External"/><Relationship Id="rId17" Type="http://schemas.openxmlformats.org/officeDocument/2006/relationships/hyperlink" Target="http://www.instagram.com/SkodaAutoS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skoda-storyboard.com/sk/dsc_2736_ea723f5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shop.skoda-auto.sk/"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facebook.com/SkodaAutoSK" TargetMode="External"/><Relationship Id="rId23" Type="http://schemas.openxmlformats.org/officeDocument/2006/relationships/hyperlink" Target="https://www.skoda-storyboard.com/sk/dsc_2795_af7cae3e/" TargetMode="External"/><Relationship Id="rId28" Type="http://schemas.openxmlformats.org/officeDocument/2006/relationships/header" Target="header3.xml"/><Relationship Id="rId10" Type="http://schemas.openxmlformats.org/officeDocument/2006/relationships/hyperlink" Target="https://www.skoda-auto.sk/prislusenstvo/pneumatiky" TargetMode="External"/><Relationship Id="rId19" Type="http://schemas.openxmlformats.org/officeDocument/2006/relationships/oleObject" Target="embeddings/oleObject1.bin"/><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 Id="rId22" Type="http://schemas.openxmlformats.org/officeDocument/2006/relationships/oleObject" Target="embeddings/oleObject2.bin"/><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Helvetica Neue"/>
        <a:ea typeface="Helvetica Neue"/>
        <a:cs typeface="Helvetica Neue"/>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MDocumentOwner xmlns="32db5812-6f03-4288-8756-1e902c019dc3">
      <UserInfo>
        <DisplayName/>
        <AccountId xsi:nil="true"/>
        <AccountType/>
      </UserInfo>
    </RevIMDocumentOwner>
    <_ip_UnifiedCompliancePolicyUIAction xmlns="http://schemas.microsoft.com/sharepoint/v3" xsi:nil="true"/>
    <i0f84bba906045b4af568ee102a52dcb xmlns="32db5812-6f03-4288-8756-1e902c019dc3">
      <Terms xmlns="http://schemas.microsoft.com/office/infopath/2007/PartnerControls">
        <TermInfo xmlns="http://schemas.microsoft.com/office/infopath/2007/PartnerControls">
          <TermName xmlns="http://schemas.microsoft.com/office/infopath/2007/PartnerControls">8.1 Service</TermName>
          <TermId xmlns="http://schemas.microsoft.com/office/infopath/2007/PartnerControls">44728845-59dc-41d3-92f2-ea94d8c121ea</TermId>
        </TermInfo>
      </Terms>
    </i0f84bba906045b4af568ee102a52dcb>
    <_ip_UnifiedCompliancePolicyProperties xmlns="http://schemas.microsoft.com/sharepoint/v3" xsi:nil="true"/>
    <f929d9974a514be7a910aed8521e7669 xmlns="32db5812-6f03-4288-8756-1e902c019dc3">
      <Terms xmlns="http://schemas.microsoft.com/office/infopath/2007/PartnerControls"/>
    </f929d9974a514be7a910aed8521e7669>
    <lcf76f155ced4ddcb4097134ff3c332f xmlns="8bc0bc57-7529-496f-ac53-abe40ea49f50">
      <Terms xmlns="http://schemas.microsoft.com/office/infopath/2007/PartnerControls"/>
    </lcf76f155ced4ddcb4097134ff3c332f>
    <TaxCatchAll xmlns="32db5812-6f03-4288-8756-1e902c019dc3">
      <Value>2</Value>
    </TaxCatchAll>
    <RevIMComments xmlns="32db5812-6f03-4288-8756-1e902c019dc3" xsi:nil="true"/>
    <RevIMDateOfModified2Creation xmlns="32db5812-6f03-4288-8756-1e902c019dc3" xsi:nil="true"/>
    <RevIMDeletionDate xmlns="32db5812-6f03-4288-8756-1e902c019dc3">2041-10-26T12:13:49+00:00</RevIMDeletionDate>
    <RevIMEventDate xmlns="32db5812-6f03-4288-8756-1e902c019dc3" xsi:nil="true"/>
    <RevIMExtends xmlns="32db5812-6f03-4288-8756-1e902c019dc3">{"Locked":null,"LockedBy":null,"UnLocked":null,"UnLockedBy":null,"Classified":"2026-10-28T03:12:51.895Z","KSUClass":"44728845-59dc-41d3-92f2-ea94d8c121ea","Reclassified":null,"ReclassifiedBy":null,"EDReclassified":null,"EDReclassifiedBy":null,"EventCreated":null,"EventModified":null,"EventDeleted":null,"EventCreatedBy":null,"EventModifiedBy":null,"EventDeletedBy":null,"Moved":null,"MovedBy":null,"MovedFrom":null,"IsMoving":null,"MoveStartTime":null}</RevIMExtend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9EBCBD0948A94A9D8FEB4DAD3D1AD6" ma:contentTypeVersion="23" ma:contentTypeDescription="Create a new document." ma:contentTypeScope="" ma:versionID="7ac7a4129da376d30916126f7dbc47e7">
  <xsd:schema xmlns:xsd="http://www.w3.org/2001/XMLSchema" xmlns:xs="http://www.w3.org/2001/XMLSchema" xmlns:p="http://schemas.microsoft.com/office/2006/metadata/properties" xmlns:ns1="http://schemas.microsoft.com/sharepoint/v3" xmlns:ns2="32db5812-6f03-4288-8756-1e902c019dc3" xmlns:ns3="8bc0bc57-7529-496f-ac53-abe40ea49f50" targetNamespace="http://schemas.microsoft.com/office/2006/metadata/properties" ma:root="true" ma:fieldsID="a024c32c7315ac1979e568c8550b1342" ns1:_="" ns2:_="" ns3:_="">
    <xsd:import namespace="http://schemas.microsoft.com/sharepoint/v3"/>
    <xsd:import namespace="32db5812-6f03-4288-8756-1e902c019dc3"/>
    <xsd:import namespace="8bc0bc57-7529-496f-ac53-abe40ea49f50"/>
    <xsd:element name="properties">
      <xsd:complexType>
        <xsd:sequence>
          <xsd:element name="documentManagement">
            <xsd:complexType>
              <xsd:all>
                <xsd:element ref="ns2:f929d9974a514be7a910aed8521e7669" minOccurs="0"/>
                <xsd:element ref="ns2:TaxCatchAll" minOccurs="0"/>
                <xsd:element ref="ns2:TaxCatchAllLabel" minOccurs="0"/>
                <xsd:element ref="ns2:i0f84bba906045b4af568ee102a52dcb" minOccurs="0"/>
                <xsd:element ref="ns2:RevIMDeletionDate" minOccurs="0"/>
                <xsd:element ref="ns2:RevIMEventDate" minOccurs="0"/>
                <xsd:element ref="ns2:RevIMComments" minOccurs="0"/>
                <xsd:element ref="ns2:RevIMDocumentOwner" minOccurs="0"/>
                <xsd:element ref="ns2:RevIMExtends" minOccurs="0"/>
                <xsd:element ref="ns2:RevIMDateOfModified2Creation" minOccurs="0"/>
                <xsd:element ref="ns3:MediaServiceMetadata" minOccurs="0"/>
                <xsd:element ref="ns3:MediaServiceFastMetadata" minOccurs="0"/>
                <xsd:element ref="ns3:MediaServiceSearchProperties" minOccurs="0"/>
                <xsd:element ref="ns2:RevIMDeclareTime"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1:_ip_UnifiedCompliancePolicyProperties" minOccurs="0"/>
                <xsd:element ref="ns1:_ip_UnifiedCompliancePolicyUIAction" minOccurs="0"/>
                <xsd:element ref="ns3:MediaServiceLocation"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db5812-6f03-4288-8756-1e902c019dc3" elementFormDefault="qualified">
    <xsd:import namespace="http://schemas.microsoft.com/office/2006/documentManagement/types"/>
    <xsd:import namespace="http://schemas.microsoft.com/office/infopath/2007/PartnerControls"/>
    <xsd:element name="f929d9974a514be7a910aed8521e7669" ma:index="8" nillable="true" ma:taxonomy="true" ma:internalName="f929d9974a514be7a910aed8521e7669" ma:taxonomyFieldName="LegalHoldTag" ma:displayName="LegalHold" ma:fieldId="{f929d997-4a51-4be7-a910-aed8521e7669}" ma:taxonomyMulti="true" ma:sspId="d35d9ec1-ff0e-4daf-94ff-594c76aa1822" ma:termSetId="1d36a6df-4193-45ed-b3bc-3ba9643c5e0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ea1eda6-366f-48b2-9a2c-086cd85c128b}" ma:internalName="TaxCatchAll" ma:showField="CatchAllData" ma:web="32db5812-6f03-4288-8756-1e902c019d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ea1eda6-366f-48b2-9a2c-086cd85c128b}" ma:internalName="TaxCatchAllLabel" ma:readOnly="true" ma:showField="CatchAllDataLabel" ma:web="32db5812-6f03-4288-8756-1e902c019dc3">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13" nillable="true" ma:taxonomy="true" ma:internalName="i0f84bba906045b4af568ee102a52dcb" ma:taxonomyFieldName="RevIMBCS" ma:displayName="CSD Class" ma:readOnly="true" ma:default="2;#8.1 Service|44728845-59dc-41d3-92f2-ea94d8c121ea" ma:fieldId="{20f84bba-9060-45b4-af56-8ee102a52dcb}" ma:sspId="d35d9ec1-ff0e-4daf-94ff-594c76aa1822" ma:termSetId="83f400d6-6f53-40a3-8fd2-b80b61df545c" ma:anchorId="00000000-0000-0000-0000-000000000000" ma:open="false" ma:isKeyword="false">
      <xsd:complexType>
        <xsd:sequence>
          <xsd:element ref="pc:Terms" minOccurs="0" maxOccurs="1"/>
        </xsd:sequence>
      </xsd:complexType>
    </xsd:element>
    <xsd:element name="RevIMDeletionDate" ma:index="14" nillable="true" ma:displayName="Deletion Date" ma:description="Deletion Date" ma:format="DateOnly" ma:internalName="RevIMDeletionDate" ma:readOnly="true">
      <xsd:simpleType>
        <xsd:restriction base="dms:DateTime"/>
      </xsd:simpleType>
    </xsd:element>
    <xsd:element name="RevIMEventDate" ma:index="15" nillable="true" ma:displayName="Event Date" ma:description="Event Date" ma:format="DateOnly" ma:internalName="RevIMEventDate" ma:readOnly="true">
      <xsd:simpleType>
        <xsd:restriction base="dms:DateTime"/>
      </xsd:simpleType>
    </xsd:element>
    <xsd:element name="RevIMComments" ma:index="16" nillable="true" ma:displayName="Event Comment" ma:internalName="RevIMComments" ma:readOnly="true">
      <xsd:simpleType>
        <xsd:restriction base="dms:Note">
          <xsd:maxLength value="255"/>
        </xsd:restriction>
      </xsd:simpleType>
    </xsd:element>
    <xsd:element name="RevIMDocumentOwner" ma:index="17" nillable="true" ma:displayName="Document Owner" ma:list="UserInfo" ma:internalName="RevIM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MExtends" ma:index="18" nillable="true" ma:displayName="RevIMExtends" ma:hidden="true" ma:internalName="RevIMExtends" ma:readOnly="true">
      <xsd:simpleType>
        <xsd:restriction base="dms:Note"/>
      </xsd:simpleType>
    </xsd:element>
    <xsd:element name="RevIMDateOfModified2Creation" ma:index="19" nillable="true" ma:displayName="Reclassification Date from Modified to Creation Class" ma:description="Reclassification Date from Modified to Creation Class" ma:format="DateOnly" ma:indexed="true" ma:internalName="RevIMDateOfModified2Creation" ma:readOnly="true">
      <xsd:simpleType>
        <xsd:restriction base="dms:DateTime"/>
      </xsd:simpleType>
    </xsd:element>
    <xsd:element name="RevIMDeclareTime" ma:index="23" nillable="true" ma:displayName="CSD Record Declaration Time" ma:description="CSD Record Declaration Time" ma:format="DateTime" ma:indexed="true" ma:internalName="RevIMDeclare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c0bc57-7529-496f-ac53-abe40ea49f5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d35d9ec1-ff0e-4daf-94ff-594c76aa182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AFAFBA-39D5-4F68-AFA7-5D8813428036}">
  <ds:schemaRefs>
    <ds:schemaRef ds:uri="http://schemas.microsoft.com/office/2006/metadata/properties"/>
    <ds:schemaRef ds:uri="http://schemas.microsoft.com/office/infopath/2007/PartnerControls"/>
    <ds:schemaRef ds:uri="32db5812-6f03-4288-8756-1e902c019dc3"/>
    <ds:schemaRef ds:uri="http://schemas.microsoft.com/sharepoint/v3"/>
    <ds:schemaRef ds:uri="8bc0bc57-7529-496f-ac53-abe40ea49f50"/>
  </ds:schemaRefs>
</ds:datastoreItem>
</file>

<file path=customXml/itemProps2.xml><?xml version="1.0" encoding="utf-8"?>
<ds:datastoreItem xmlns:ds="http://schemas.openxmlformats.org/officeDocument/2006/customXml" ds:itemID="{1AB728CB-E3D6-4DEB-892F-666EDA1A2BC0}">
  <ds:schemaRefs>
    <ds:schemaRef ds:uri="http://schemas.microsoft.com/sharepoint/v3/contenttype/forms"/>
  </ds:schemaRefs>
</ds:datastoreItem>
</file>

<file path=customXml/itemProps3.xml><?xml version="1.0" encoding="utf-8"?>
<ds:datastoreItem xmlns:ds="http://schemas.openxmlformats.org/officeDocument/2006/customXml" ds:itemID="{425E1CE4-A6DA-432E-BD18-75C648AED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db5812-6f03-4288-8756-1e902c019dc3"/>
    <ds:schemaRef ds:uri="8bc0bc57-7529-496f-ac53-abe40ea49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1c9b508-7c6e-42bd-bedf-808292653d6c}" enabled="1" method="Standard" siteId="{2882be50-2012-4d88-ac86-544124e120c8}"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6741</Characters>
  <Application>Microsoft Office Word</Application>
  <DocSecurity>0</DocSecurity>
  <Lines>56</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Kubikova, Zuzana 2 (SAS V)</dc:creator>
  <cp:lastModifiedBy>Michal Racko [PR CLINIC]</cp:lastModifiedBy>
  <cp:revision>2</cp:revision>
  <dcterms:created xsi:type="dcterms:W3CDTF">2026-10-28T13:58:00Z</dcterms:created>
  <dcterms:modified xsi:type="dcterms:W3CDTF">2026-10-28T13:58:00Z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4644bda2,6401a06a,50e7542a</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y fmtid="{D5CDD505-2E9C-101B-9397-08002B2CF9AE}" pid="5" name="MediaServiceImageTags">
    <vt:lpwstr/>
  </property>
  <property fmtid="{D5CDD505-2E9C-101B-9397-08002B2CF9AE}" pid="6" name="ContentTypeId">
    <vt:lpwstr>0x0101000B9EBCBD0948A94A9D8FEB4DAD3D1AD6</vt:lpwstr>
  </property>
  <property fmtid="{D5CDD505-2E9C-101B-9397-08002B2CF9AE}" pid="7" name="ComplianceAssetId">
    <vt:lpwstr/>
  </property>
  <property fmtid="{D5CDD505-2E9C-101B-9397-08002B2CF9AE}" pid="8" name="RevIMBCS">
    <vt:lpwstr>2;#8.1 Service|44728845-59dc-41d3-92f2-ea94d8c121ea</vt:lpwstr>
  </property>
  <property fmtid="{D5CDD505-2E9C-101B-9397-08002B2CF9AE}" pid="9" name="_ExtendedDescription">
    <vt:lpwstr/>
  </property>
  <property fmtid="{D5CDD505-2E9C-101B-9397-08002B2CF9AE}" pid="10" name="LegalHoldTag">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